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A82" w:rsidRPr="00CE1A82" w:rsidRDefault="00CE1A82" w:rsidP="00CE1A82">
      <w:pPr>
        <w:pStyle w:val="Heading2"/>
        <w:jc w:val="center"/>
        <w:rPr>
          <w:sz w:val="40"/>
          <w:szCs w:val="40"/>
        </w:rPr>
      </w:pPr>
      <w:r w:rsidRPr="00CE1A82">
        <w:rPr>
          <w:sz w:val="40"/>
          <w:szCs w:val="40"/>
        </w:rPr>
        <w:t>Unit 4</w:t>
      </w:r>
    </w:p>
    <w:p w:rsidR="00CE1A82" w:rsidRDefault="00CE1A82" w:rsidP="00CE1A82">
      <w:pPr>
        <w:spacing w:before="28"/>
        <w:ind w:left="837"/>
        <w:jc w:val="center"/>
        <w:rPr>
          <w:b/>
          <w:sz w:val="40"/>
          <w:szCs w:val="40"/>
        </w:rPr>
      </w:pPr>
      <w:r w:rsidRPr="00CE1A82">
        <w:rPr>
          <w:b/>
          <w:sz w:val="40"/>
          <w:szCs w:val="40"/>
        </w:rPr>
        <w:t>Laying the Table</w:t>
      </w:r>
    </w:p>
    <w:p w:rsidR="00CE1A82" w:rsidRPr="00CE1A82" w:rsidRDefault="00CE1A82" w:rsidP="00CE1A82">
      <w:pPr>
        <w:spacing w:before="28"/>
        <w:ind w:left="837"/>
        <w:jc w:val="center"/>
        <w:rPr>
          <w:b/>
          <w:sz w:val="40"/>
          <w:szCs w:val="40"/>
        </w:rPr>
      </w:pPr>
    </w:p>
    <w:p w:rsidR="00CE1A82" w:rsidRDefault="00CE1A82" w:rsidP="00CE1A82">
      <w:pPr>
        <w:pStyle w:val="BodyText"/>
        <w:tabs>
          <w:tab w:val="left" w:pos="1229"/>
        </w:tabs>
        <w:spacing w:before="172"/>
        <w:ind w:left="837"/>
        <w:jc w:val="center"/>
        <w:rPr>
          <w:b/>
          <w:w w:val="125"/>
          <w:sz w:val="32"/>
          <w:szCs w:val="32"/>
        </w:rPr>
      </w:pPr>
      <w:r w:rsidRPr="00CE1A82">
        <w:rPr>
          <w:b/>
          <w:w w:val="125"/>
          <w:sz w:val="32"/>
          <w:szCs w:val="32"/>
        </w:rPr>
        <w:t xml:space="preserve">Reading:   </w:t>
      </w:r>
      <w:proofErr w:type="gramStart"/>
      <w:r w:rsidRPr="00CE1A82">
        <w:rPr>
          <w:b/>
          <w:w w:val="125"/>
          <w:sz w:val="32"/>
          <w:szCs w:val="32"/>
        </w:rPr>
        <w:t xml:space="preserve">Formal </w:t>
      </w:r>
      <w:r w:rsidRPr="00CE1A82">
        <w:rPr>
          <w:b/>
          <w:spacing w:val="14"/>
          <w:w w:val="125"/>
          <w:sz w:val="32"/>
          <w:szCs w:val="32"/>
        </w:rPr>
        <w:t xml:space="preserve"> </w:t>
      </w:r>
      <w:r w:rsidRPr="00CE1A82">
        <w:rPr>
          <w:b/>
          <w:w w:val="125"/>
          <w:sz w:val="32"/>
          <w:szCs w:val="32"/>
        </w:rPr>
        <w:t>Dinners</w:t>
      </w:r>
      <w:proofErr w:type="gramEnd"/>
    </w:p>
    <w:p w:rsidR="00CE1A82" w:rsidRPr="00CE1A82" w:rsidRDefault="00CE1A82" w:rsidP="00CE1A82">
      <w:pPr>
        <w:pStyle w:val="BodyText"/>
        <w:tabs>
          <w:tab w:val="left" w:pos="1229"/>
        </w:tabs>
        <w:spacing w:before="172"/>
        <w:ind w:left="837"/>
        <w:jc w:val="center"/>
        <w:rPr>
          <w:b/>
          <w:sz w:val="32"/>
          <w:szCs w:val="32"/>
        </w:rPr>
      </w:pPr>
    </w:p>
    <w:p w:rsidR="00CE1A82" w:rsidRDefault="00CE1A82" w:rsidP="00CE1A82">
      <w:pPr>
        <w:pStyle w:val="Heading5"/>
        <w:keepNext w:val="0"/>
        <w:keepLines w:val="0"/>
        <w:numPr>
          <w:ilvl w:val="0"/>
          <w:numId w:val="1"/>
        </w:numPr>
        <w:tabs>
          <w:tab w:val="left" w:pos="4137"/>
        </w:tabs>
        <w:spacing w:before="103"/>
        <w:ind w:hanging="344"/>
        <w:rPr>
          <w:rFonts w:ascii="Book Antiqua" w:hint="eastAsia"/>
        </w:rPr>
      </w:pPr>
      <w:r>
        <w:rPr>
          <w:w w:val="105"/>
        </w:rPr>
        <w:t>General</w:t>
      </w:r>
      <w:r>
        <w:rPr>
          <w:spacing w:val="41"/>
          <w:w w:val="105"/>
        </w:rPr>
        <w:t xml:space="preserve"> </w:t>
      </w:r>
      <w:r>
        <w:rPr>
          <w:w w:val="105"/>
        </w:rPr>
        <w:t>rules</w:t>
      </w:r>
    </w:p>
    <w:p w:rsidR="00CE1A82" w:rsidRDefault="00CE1A82" w:rsidP="00CE1A82">
      <w:pPr>
        <w:pStyle w:val="BodyText"/>
        <w:spacing w:before="51" w:line="252" w:lineRule="auto"/>
        <w:ind w:left="837" w:right="107" w:firstLine="392"/>
        <w:jc w:val="both"/>
      </w:pPr>
      <w:r>
        <w:t>Setting</w:t>
      </w:r>
      <w:r>
        <w:rPr>
          <w:spacing w:val="-8"/>
        </w:rPr>
        <w:t xml:space="preserve"> </w:t>
      </w:r>
      <w:r>
        <w:t>the</w:t>
      </w:r>
      <w:r>
        <w:rPr>
          <w:spacing w:val="-8"/>
        </w:rPr>
        <w:t xml:space="preserve"> </w:t>
      </w:r>
      <w:r>
        <w:t>table</w:t>
      </w:r>
      <w:r>
        <w:rPr>
          <w:spacing w:val="-8"/>
        </w:rPr>
        <w:t xml:space="preserve"> </w:t>
      </w:r>
      <w:r>
        <w:t>for</w:t>
      </w:r>
      <w:r>
        <w:rPr>
          <w:spacing w:val="-8"/>
        </w:rPr>
        <w:t xml:space="preserve"> </w:t>
      </w:r>
      <w:r>
        <w:t>a</w:t>
      </w:r>
      <w:r>
        <w:rPr>
          <w:spacing w:val="-8"/>
        </w:rPr>
        <w:t xml:space="preserve"> </w:t>
      </w:r>
      <w:r>
        <w:t>formal</w:t>
      </w:r>
      <w:r>
        <w:rPr>
          <w:spacing w:val="-8"/>
        </w:rPr>
        <w:t xml:space="preserve"> </w:t>
      </w:r>
      <w:r>
        <w:t>dinner</w:t>
      </w:r>
      <w:r>
        <w:rPr>
          <w:spacing w:val="-8"/>
        </w:rPr>
        <w:t xml:space="preserve"> </w:t>
      </w:r>
      <w:r>
        <w:t>is</w:t>
      </w:r>
      <w:r>
        <w:rPr>
          <w:spacing w:val="-8"/>
        </w:rPr>
        <w:t xml:space="preserve"> </w:t>
      </w:r>
      <w:r>
        <w:t>based</w:t>
      </w:r>
      <w:r>
        <w:rPr>
          <w:spacing w:val="-8"/>
        </w:rPr>
        <w:t xml:space="preserve"> </w:t>
      </w:r>
      <w:r>
        <w:t>on</w:t>
      </w:r>
      <w:r>
        <w:rPr>
          <w:spacing w:val="-8"/>
        </w:rPr>
        <w:t xml:space="preserve"> </w:t>
      </w:r>
      <w:r>
        <w:t>several</w:t>
      </w:r>
      <w:r>
        <w:rPr>
          <w:spacing w:val="-8"/>
        </w:rPr>
        <w:t xml:space="preserve"> </w:t>
      </w:r>
      <w:r>
        <w:t>rules.</w:t>
      </w:r>
      <w:r>
        <w:rPr>
          <w:spacing w:val="14"/>
        </w:rPr>
        <w:t xml:space="preserve"> </w:t>
      </w:r>
      <w:r>
        <w:t>The</w:t>
      </w:r>
      <w:r>
        <w:rPr>
          <w:spacing w:val="-8"/>
        </w:rPr>
        <w:t xml:space="preserve"> </w:t>
      </w:r>
      <w:r>
        <w:t xml:space="preserve">tablecloth is placed on a felt padding to deaden the sound. Napkins should match the tablecloth. </w:t>
      </w:r>
      <w:r>
        <w:rPr>
          <w:spacing w:val="-3"/>
        </w:rPr>
        <w:t xml:space="preserve">Crockery, </w:t>
      </w:r>
      <w:r>
        <w:t xml:space="preserve">cutlery and glassware should </w:t>
      </w:r>
      <w:r>
        <w:rPr>
          <w:spacing w:val="3"/>
        </w:rPr>
        <w:t xml:space="preserve">be </w:t>
      </w:r>
      <w:r>
        <w:t>of the same design. The napkin is folded in the simplest possible manner. It is put on the</w:t>
      </w:r>
      <w:r>
        <w:rPr>
          <w:spacing w:val="7"/>
        </w:rPr>
        <w:t xml:space="preserve"> </w:t>
      </w:r>
      <w:r>
        <w:t>plate.</w:t>
      </w:r>
    </w:p>
    <w:p w:rsidR="00CE1A82" w:rsidRDefault="00CE1A82" w:rsidP="00CE1A82">
      <w:pPr>
        <w:pStyle w:val="BodyText"/>
        <w:spacing w:line="252" w:lineRule="auto"/>
        <w:ind w:left="837" w:right="107" w:firstLine="392"/>
        <w:jc w:val="both"/>
      </w:pPr>
      <w:r>
        <w:t>Cruet</w:t>
      </w:r>
      <w:r>
        <w:rPr>
          <w:spacing w:val="-3"/>
        </w:rPr>
        <w:t xml:space="preserve"> </w:t>
      </w:r>
      <w:r>
        <w:t>stands</w:t>
      </w:r>
      <w:r>
        <w:rPr>
          <w:spacing w:val="-3"/>
        </w:rPr>
        <w:t xml:space="preserve"> </w:t>
      </w:r>
      <w:r>
        <w:t>and</w:t>
      </w:r>
      <w:r>
        <w:rPr>
          <w:spacing w:val="-3"/>
        </w:rPr>
        <w:t xml:space="preserve"> </w:t>
      </w:r>
      <w:r>
        <w:t>carafes</w:t>
      </w:r>
      <w:r>
        <w:rPr>
          <w:spacing w:val="-3"/>
        </w:rPr>
        <w:t xml:space="preserve"> </w:t>
      </w:r>
      <w:r>
        <w:t>are</w:t>
      </w:r>
      <w:r>
        <w:rPr>
          <w:spacing w:val="-3"/>
        </w:rPr>
        <w:t xml:space="preserve"> </w:t>
      </w:r>
      <w:r>
        <w:t>at</w:t>
      </w:r>
      <w:r>
        <w:rPr>
          <w:spacing w:val="-3"/>
        </w:rPr>
        <w:t xml:space="preserve"> </w:t>
      </w:r>
      <w:r>
        <w:t>either</w:t>
      </w:r>
      <w:r>
        <w:rPr>
          <w:spacing w:val="-3"/>
        </w:rPr>
        <w:t xml:space="preserve"> </w:t>
      </w:r>
      <w:r>
        <w:t>end</w:t>
      </w:r>
      <w:r>
        <w:rPr>
          <w:spacing w:val="-3"/>
        </w:rPr>
        <w:t xml:space="preserve"> </w:t>
      </w:r>
      <w:r>
        <w:t>of</w:t>
      </w:r>
      <w:r>
        <w:rPr>
          <w:spacing w:val="-3"/>
        </w:rPr>
        <w:t xml:space="preserve"> </w:t>
      </w:r>
      <w:r>
        <w:t>the</w:t>
      </w:r>
      <w:r>
        <w:rPr>
          <w:spacing w:val="-3"/>
        </w:rPr>
        <w:t xml:space="preserve"> </w:t>
      </w:r>
      <w:r>
        <w:t>table,</w:t>
      </w:r>
      <w:r>
        <w:rPr>
          <w:spacing w:val="-2"/>
        </w:rPr>
        <w:t xml:space="preserve"> </w:t>
      </w:r>
      <w:r>
        <w:t>or</w:t>
      </w:r>
      <w:r>
        <w:rPr>
          <w:spacing w:val="-3"/>
        </w:rPr>
        <w:t xml:space="preserve"> </w:t>
      </w:r>
      <w:r>
        <w:t>in</w:t>
      </w:r>
      <w:r>
        <w:rPr>
          <w:spacing w:val="-3"/>
        </w:rPr>
        <w:t xml:space="preserve"> </w:t>
      </w:r>
      <w:r>
        <w:t>the</w:t>
      </w:r>
      <w:r>
        <w:rPr>
          <w:spacing w:val="-3"/>
        </w:rPr>
        <w:t xml:space="preserve"> </w:t>
      </w:r>
      <w:proofErr w:type="spellStart"/>
      <w:r>
        <w:t>centre</w:t>
      </w:r>
      <w:proofErr w:type="spellEnd"/>
      <w:r>
        <w:rPr>
          <w:spacing w:val="-3"/>
        </w:rPr>
        <w:t xml:space="preserve"> </w:t>
      </w:r>
      <w:r>
        <w:t>of</w:t>
      </w:r>
      <w:r>
        <w:rPr>
          <w:spacing w:val="-3"/>
        </w:rPr>
        <w:t xml:space="preserve"> </w:t>
      </w:r>
      <w:r>
        <w:t xml:space="preserve">the table if the table is round. The wines are uncorked before the meal. The wine may remain in its original bottle. Old red wines may </w:t>
      </w:r>
      <w:r>
        <w:rPr>
          <w:spacing w:val="3"/>
        </w:rPr>
        <w:t xml:space="preserve">be </w:t>
      </w:r>
      <w:r>
        <w:t xml:space="preserve">decanted into a carafe or decanter. </w:t>
      </w:r>
      <w:r>
        <w:rPr>
          <w:spacing w:val="-5"/>
        </w:rPr>
        <w:t xml:space="preserve">Fresh </w:t>
      </w:r>
      <w:r>
        <w:t>water is provided in a water</w:t>
      </w:r>
      <w:r>
        <w:rPr>
          <w:spacing w:val="27"/>
        </w:rPr>
        <w:t xml:space="preserve"> </w:t>
      </w:r>
      <w:r>
        <w:t>jug.</w:t>
      </w:r>
    </w:p>
    <w:p w:rsidR="00CE1A82" w:rsidRDefault="00CE1A82" w:rsidP="00CE1A82">
      <w:pPr>
        <w:pStyle w:val="BodyText"/>
        <w:spacing w:line="252" w:lineRule="auto"/>
        <w:ind w:left="837" w:right="107" w:firstLine="392"/>
        <w:jc w:val="both"/>
      </w:pPr>
      <w:r>
        <w:t xml:space="preserve">A tea or coffee service includes cups and saucers, small spoons and plates, a sugar bowl and a milk jug. Sometimes it is all brought on </w:t>
      </w:r>
      <w:proofErr w:type="gramStart"/>
      <w:r>
        <w:t>a  tray</w:t>
      </w:r>
      <w:proofErr w:type="gramEnd"/>
      <w:r>
        <w:t>.</w:t>
      </w:r>
    </w:p>
    <w:p w:rsidR="00CE1A82" w:rsidRDefault="00CE1A82" w:rsidP="00CE1A82">
      <w:pPr>
        <w:pStyle w:val="BodyText"/>
        <w:spacing w:line="252" w:lineRule="auto"/>
        <w:ind w:left="837" w:right="107" w:firstLine="392"/>
        <w:jc w:val="both"/>
      </w:pPr>
      <w:r>
        <w:t xml:space="preserve">Everything on the table must </w:t>
      </w:r>
      <w:r>
        <w:rPr>
          <w:spacing w:val="3"/>
        </w:rPr>
        <w:t xml:space="preserve">be </w:t>
      </w:r>
      <w:r>
        <w:t xml:space="preserve">symmetrically spaced. The </w:t>
      </w:r>
      <w:proofErr w:type="spellStart"/>
      <w:r>
        <w:t>centrepiece</w:t>
      </w:r>
      <w:proofErr w:type="spellEnd"/>
      <w:r>
        <w:t xml:space="preserve"> is placed in the actual </w:t>
      </w:r>
      <w:proofErr w:type="spellStart"/>
      <w:r>
        <w:t>centre</w:t>
      </w:r>
      <w:proofErr w:type="spellEnd"/>
      <w:r>
        <w:t xml:space="preserve">. The places are at equal distances and all utensils are symmetrically spaced. The distance between places at the table must never </w:t>
      </w:r>
      <w:r>
        <w:rPr>
          <w:spacing w:val="3"/>
        </w:rPr>
        <w:t xml:space="preserve">be </w:t>
      </w:r>
      <w:r>
        <w:t>short:</w:t>
      </w:r>
      <w:r>
        <w:rPr>
          <w:spacing w:val="-2"/>
        </w:rPr>
        <w:t xml:space="preserve"> </w:t>
      </w:r>
      <w:r>
        <w:t>guests</w:t>
      </w:r>
      <w:r>
        <w:rPr>
          <w:spacing w:val="-19"/>
        </w:rPr>
        <w:t xml:space="preserve"> </w:t>
      </w:r>
      <w:r>
        <w:t>should</w:t>
      </w:r>
      <w:r>
        <w:rPr>
          <w:spacing w:val="-20"/>
        </w:rPr>
        <w:t xml:space="preserve"> </w:t>
      </w:r>
      <w:r>
        <w:rPr>
          <w:spacing w:val="-4"/>
        </w:rPr>
        <w:t>have</w:t>
      </w:r>
      <w:r>
        <w:rPr>
          <w:spacing w:val="-19"/>
        </w:rPr>
        <w:t xml:space="preserve"> </w:t>
      </w:r>
      <w:r>
        <w:t>enough</w:t>
      </w:r>
      <w:r>
        <w:rPr>
          <w:spacing w:val="-20"/>
        </w:rPr>
        <w:t xml:space="preserve"> </w:t>
      </w:r>
      <w:r>
        <w:t>elbow</w:t>
      </w:r>
      <w:r>
        <w:rPr>
          <w:spacing w:val="-19"/>
        </w:rPr>
        <w:t xml:space="preserve"> </w:t>
      </w:r>
      <w:r>
        <w:t>room</w:t>
      </w:r>
      <w:r>
        <w:rPr>
          <w:spacing w:val="-19"/>
        </w:rPr>
        <w:t xml:space="preserve"> </w:t>
      </w:r>
      <w:r>
        <w:t>and</w:t>
      </w:r>
      <w:r>
        <w:rPr>
          <w:spacing w:val="-19"/>
        </w:rPr>
        <w:t xml:space="preserve"> </w:t>
      </w:r>
      <w:r>
        <w:t>the</w:t>
      </w:r>
      <w:r>
        <w:rPr>
          <w:spacing w:val="-19"/>
        </w:rPr>
        <w:t xml:space="preserve"> </w:t>
      </w:r>
      <w:r>
        <w:t>waiters</w:t>
      </w:r>
      <w:r>
        <w:rPr>
          <w:spacing w:val="-19"/>
        </w:rPr>
        <w:t xml:space="preserve"> </w:t>
      </w:r>
      <w:r>
        <w:t>should</w:t>
      </w:r>
      <w:r>
        <w:rPr>
          <w:spacing w:val="-20"/>
        </w:rPr>
        <w:t xml:space="preserve"> </w:t>
      </w:r>
      <w:r>
        <w:rPr>
          <w:spacing w:val="-4"/>
        </w:rPr>
        <w:t>have</w:t>
      </w:r>
      <w:r>
        <w:rPr>
          <w:spacing w:val="-19"/>
        </w:rPr>
        <w:t xml:space="preserve"> </w:t>
      </w:r>
      <w:r>
        <w:t>enough space</w:t>
      </w:r>
      <w:r>
        <w:rPr>
          <w:spacing w:val="-8"/>
        </w:rPr>
        <w:t xml:space="preserve"> </w:t>
      </w:r>
      <w:r>
        <w:t>to</w:t>
      </w:r>
      <w:r>
        <w:rPr>
          <w:spacing w:val="-7"/>
        </w:rPr>
        <w:t xml:space="preserve"> </w:t>
      </w:r>
      <w:r>
        <w:t>pass</w:t>
      </w:r>
      <w:r>
        <w:rPr>
          <w:spacing w:val="-7"/>
        </w:rPr>
        <w:t xml:space="preserve"> </w:t>
      </w:r>
      <w:r>
        <w:t>the</w:t>
      </w:r>
      <w:r>
        <w:rPr>
          <w:spacing w:val="-7"/>
        </w:rPr>
        <w:t xml:space="preserve"> </w:t>
      </w:r>
      <w:r>
        <w:t>dishes</w:t>
      </w:r>
      <w:r>
        <w:rPr>
          <w:spacing w:val="-7"/>
        </w:rPr>
        <w:t xml:space="preserve"> </w:t>
      </w:r>
      <w:r>
        <w:t>properly.</w:t>
      </w:r>
      <w:r>
        <w:rPr>
          <w:spacing w:val="11"/>
        </w:rPr>
        <w:t xml:space="preserve"> </w:t>
      </w:r>
      <w:r>
        <w:t>The</w:t>
      </w:r>
      <w:r>
        <w:rPr>
          <w:spacing w:val="-7"/>
        </w:rPr>
        <w:t xml:space="preserve"> </w:t>
      </w:r>
      <w:r>
        <w:t>distance</w:t>
      </w:r>
      <w:r>
        <w:rPr>
          <w:spacing w:val="-7"/>
        </w:rPr>
        <w:t xml:space="preserve"> </w:t>
      </w:r>
      <w:r>
        <w:t>between</w:t>
      </w:r>
      <w:r>
        <w:rPr>
          <w:spacing w:val="-7"/>
        </w:rPr>
        <w:t xml:space="preserve"> </w:t>
      </w:r>
      <w:r>
        <w:t>places</w:t>
      </w:r>
      <w:r>
        <w:rPr>
          <w:spacing w:val="-7"/>
        </w:rPr>
        <w:t xml:space="preserve"> </w:t>
      </w:r>
      <w:r>
        <w:t>should</w:t>
      </w:r>
      <w:r>
        <w:rPr>
          <w:spacing w:val="-8"/>
        </w:rPr>
        <w:t xml:space="preserve"> </w:t>
      </w:r>
      <w:r>
        <w:t>not</w:t>
      </w:r>
      <w:r>
        <w:rPr>
          <w:spacing w:val="-7"/>
        </w:rPr>
        <w:t xml:space="preserve"> </w:t>
      </w:r>
      <w:r>
        <w:rPr>
          <w:spacing w:val="3"/>
        </w:rPr>
        <w:t>be</w:t>
      </w:r>
      <w:r>
        <w:rPr>
          <w:spacing w:val="-7"/>
        </w:rPr>
        <w:t xml:space="preserve"> </w:t>
      </w:r>
      <w:r>
        <w:t xml:space="preserve">too long, either, otherwise it would </w:t>
      </w:r>
      <w:r>
        <w:rPr>
          <w:spacing w:val="3"/>
        </w:rPr>
        <w:t xml:space="preserve">be </w:t>
      </w:r>
      <w:r>
        <w:t>difficult for people to</w:t>
      </w:r>
      <w:r>
        <w:rPr>
          <w:spacing w:val="-26"/>
        </w:rPr>
        <w:t xml:space="preserve"> </w:t>
      </w:r>
      <w:r>
        <w:t>talk.</w:t>
      </w:r>
    </w:p>
    <w:p w:rsidR="00CE1A82" w:rsidRDefault="00CE1A82" w:rsidP="00CE1A82">
      <w:pPr>
        <w:pStyle w:val="Heading5"/>
        <w:keepNext w:val="0"/>
        <w:keepLines w:val="0"/>
        <w:numPr>
          <w:ilvl w:val="0"/>
          <w:numId w:val="1"/>
        </w:numPr>
        <w:tabs>
          <w:tab w:val="left" w:pos="4220"/>
        </w:tabs>
        <w:spacing w:before="187" w:after="8"/>
        <w:ind w:left="4219" w:hanging="333"/>
      </w:pPr>
      <w:proofErr w:type="spellStart"/>
      <w:r>
        <w:rPr>
          <w:w w:val="110"/>
        </w:rPr>
        <w:t>Centrepiece</w:t>
      </w:r>
      <w:proofErr w:type="spellEnd"/>
    </w:p>
    <w:p w:rsidR="00CE1A82" w:rsidRDefault="00CE1A82" w:rsidP="00CE1A82">
      <w:pPr>
        <w:pStyle w:val="BodyText"/>
        <w:ind w:left="1869"/>
        <w:rPr>
          <w:rFonts w:ascii="Book Antiqua"/>
          <w:sz w:val="20"/>
        </w:rPr>
      </w:pPr>
      <w:r>
        <w:rPr>
          <w:rFonts w:ascii="Book Antiqua"/>
          <w:noProof/>
          <w:sz w:val="20"/>
          <w:lang w:val="en-GB" w:eastAsia="en-GB"/>
        </w:rPr>
        <w:drawing>
          <wp:inline distT="0" distB="0" distL="0" distR="0">
            <wp:extent cx="34766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6625" cy="1619250"/>
                    </a:xfrm>
                    <a:prstGeom prst="rect">
                      <a:avLst/>
                    </a:prstGeom>
                    <a:noFill/>
                    <a:ln>
                      <a:noFill/>
                    </a:ln>
                  </pic:spPr>
                </pic:pic>
              </a:graphicData>
            </a:graphic>
          </wp:inline>
        </w:drawing>
      </w:r>
    </w:p>
    <w:p w:rsidR="00CE1A82" w:rsidRDefault="00CE1A82" w:rsidP="00CE1A82">
      <w:pPr>
        <w:pStyle w:val="BodyText"/>
        <w:spacing w:before="195" w:line="252" w:lineRule="auto"/>
        <w:ind w:left="837" w:right="107" w:firstLine="392"/>
        <w:jc w:val="both"/>
      </w:pPr>
      <w:proofErr w:type="spellStart"/>
      <w:r>
        <w:t>Centrepiece</w:t>
      </w:r>
      <w:proofErr w:type="spellEnd"/>
      <w:r>
        <w:t xml:space="preserve"> is an object placed in the </w:t>
      </w:r>
      <w:proofErr w:type="spellStart"/>
      <w:r>
        <w:t>centre</w:t>
      </w:r>
      <w:proofErr w:type="spellEnd"/>
      <w:r>
        <w:t xml:space="preserve"> of the table as a decoration for a large formal dinner. The fashion for complicated decorations or monumental </w:t>
      </w:r>
      <w:r>
        <w:rPr>
          <w:spacing w:val="-3"/>
        </w:rPr>
        <w:t>flower</w:t>
      </w:r>
      <w:r>
        <w:rPr>
          <w:spacing w:val="-13"/>
        </w:rPr>
        <w:t xml:space="preserve"> </w:t>
      </w:r>
      <w:r>
        <w:t>arrangements</w:t>
      </w:r>
      <w:r>
        <w:rPr>
          <w:spacing w:val="-13"/>
        </w:rPr>
        <w:t xml:space="preserve"> </w:t>
      </w:r>
      <w:r>
        <w:rPr>
          <w:spacing w:val="-4"/>
        </w:rPr>
        <w:t>went</w:t>
      </w:r>
      <w:r>
        <w:rPr>
          <w:spacing w:val="-13"/>
        </w:rPr>
        <w:t xml:space="preserve"> </w:t>
      </w:r>
      <w:r>
        <w:t>out</w:t>
      </w:r>
      <w:r>
        <w:rPr>
          <w:spacing w:val="-13"/>
        </w:rPr>
        <w:t xml:space="preserve"> </w:t>
      </w:r>
      <w:r>
        <w:t>long</w:t>
      </w:r>
      <w:r>
        <w:rPr>
          <w:spacing w:val="-13"/>
        </w:rPr>
        <w:t xml:space="preserve"> </w:t>
      </w:r>
      <w:r>
        <w:t>ago.</w:t>
      </w:r>
      <w:r>
        <w:rPr>
          <w:spacing w:val="8"/>
        </w:rPr>
        <w:t xml:space="preserve"> </w:t>
      </w:r>
      <w:r>
        <w:rPr>
          <w:spacing w:val="-3"/>
        </w:rPr>
        <w:t>Nowadays</w:t>
      </w:r>
      <w:r>
        <w:rPr>
          <w:spacing w:val="-13"/>
        </w:rPr>
        <w:t xml:space="preserve"> </w:t>
      </w:r>
      <w:r>
        <w:t>one</w:t>
      </w:r>
      <w:r>
        <w:rPr>
          <w:spacing w:val="-13"/>
        </w:rPr>
        <w:t xml:space="preserve"> </w:t>
      </w:r>
      <w:r>
        <w:t>or</w:t>
      </w:r>
      <w:r>
        <w:rPr>
          <w:spacing w:val="-13"/>
        </w:rPr>
        <w:t xml:space="preserve"> </w:t>
      </w:r>
      <w:r>
        <w:rPr>
          <w:spacing w:val="-5"/>
        </w:rPr>
        <w:t>two</w:t>
      </w:r>
      <w:r>
        <w:rPr>
          <w:spacing w:val="-13"/>
        </w:rPr>
        <w:t xml:space="preserve"> </w:t>
      </w:r>
      <w:r>
        <w:rPr>
          <w:spacing w:val="-3"/>
        </w:rPr>
        <w:t>low</w:t>
      </w:r>
      <w:r>
        <w:rPr>
          <w:spacing w:val="-13"/>
        </w:rPr>
        <w:t xml:space="preserve"> </w:t>
      </w:r>
      <w:r>
        <w:t>baskets</w:t>
      </w:r>
      <w:r>
        <w:rPr>
          <w:spacing w:val="-13"/>
        </w:rPr>
        <w:t xml:space="preserve"> </w:t>
      </w:r>
      <w:r>
        <w:t>or</w:t>
      </w:r>
      <w:r>
        <w:rPr>
          <w:spacing w:val="-13"/>
        </w:rPr>
        <w:t xml:space="preserve"> </w:t>
      </w:r>
      <w:r>
        <w:t xml:space="preserve">glass bowls of </w:t>
      </w:r>
      <w:r>
        <w:rPr>
          <w:spacing w:val="-3"/>
        </w:rPr>
        <w:t xml:space="preserve">flowers </w:t>
      </w:r>
      <w:r>
        <w:t>make an elegant and practical decoration. Bowls or baskets of fruit</w:t>
      </w:r>
      <w:r>
        <w:rPr>
          <w:spacing w:val="-20"/>
        </w:rPr>
        <w:t xml:space="preserve"> </w:t>
      </w:r>
      <w:r>
        <w:t>can</w:t>
      </w:r>
      <w:r>
        <w:rPr>
          <w:spacing w:val="-20"/>
        </w:rPr>
        <w:t xml:space="preserve"> </w:t>
      </w:r>
      <w:r>
        <w:t>replace</w:t>
      </w:r>
      <w:r>
        <w:rPr>
          <w:spacing w:val="-20"/>
        </w:rPr>
        <w:t xml:space="preserve"> </w:t>
      </w:r>
      <w:r>
        <w:t>floral</w:t>
      </w:r>
      <w:r>
        <w:rPr>
          <w:spacing w:val="-20"/>
        </w:rPr>
        <w:t xml:space="preserve"> </w:t>
      </w:r>
      <w:r>
        <w:t>decorations.</w:t>
      </w:r>
    </w:p>
    <w:p w:rsidR="00CE1A82" w:rsidRDefault="00CE1A82" w:rsidP="00CE1A82">
      <w:pPr>
        <w:widowControl/>
        <w:spacing w:line="252" w:lineRule="auto"/>
        <w:sectPr w:rsidR="00CE1A82">
          <w:pgSz w:w="11900" w:h="16840"/>
          <w:pgMar w:top="2940" w:right="1540" w:bottom="280" w:left="1680" w:header="2740" w:footer="0" w:gutter="0"/>
          <w:cols w:space="720"/>
        </w:sectPr>
      </w:pPr>
    </w:p>
    <w:p w:rsidR="00CE1A82" w:rsidRDefault="00CE1A82" w:rsidP="00CE1A82">
      <w:pPr>
        <w:pStyle w:val="Heading5"/>
        <w:keepNext w:val="0"/>
        <w:keepLines w:val="0"/>
        <w:numPr>
          <w:ilvl w:val="0"/>
          <w:numId w:val="1"/>
        </w:numPr>
        <w:tabs>
          <w:tab w:val="left" w:pos="3871"/>
        </w:tabs>
        <w:spacing w:before="66"/>
        <w:ind w:left="3870" w:hanging="335"/>
      </w:pPr>
      <w:bookmarkStart w:id="0" w:name="_GoBack"/>
      <w:bookmarkEnd w:id="0"/>
      <w:r>
        <w:rPr>
          <w:w w:val="110"/>
        </w:rPr>
        <w:lastRenderedPageBreak/>
        <w:t>Setting the</w:t>
      </w:r>
      <w:r>
        <w:rPr>
          <w:spacing w:val="45"/>
          <w:w w:val="110"/>
        </w:rPr>
        <w:t xml:space="preserve"> </w:t>
      </w:r>
      <w:r>
        <w:rPr>
          <w:w w:val="110"/>
        </w:rPr>
        <w:t>Places</w:t>
      </w:r>
    </w:p>
    <w:p w:rsidR="00CE1A82" w:rsidRDefault="00CE1A82" w:rsidP="00CE1A82">
      <w:pPr>
        <w:pStyle w:val="BodyText"/>
        <w:spacing w:before="2"/>
        <w:ind w:left="0"/>
        <w:rPr>
          <w:rFonts w:ascii="Book Antiqua"/>
          <w:b/>
          <w:sz w:val="19"/>
        </w:rPr>
      </w:pPr>
      <w:r>
        <w:rPr>
          <w:noProof/>
          <w:lang w:val="en-GB" w:eastAsia="en-GB"/>
        </w:rPr>
        <w:drawing>
          <wp:anchor distT="0" distB="0" distL="0" distR="0" simplePos="0" relativeHeight="251658240" behindDoc="0" locked="0" layoutInCell="1" allowOverlap="1">
            <wp:simplePos x="0" y="0"/>
            <wp:positionH relativeFrom="page">
              <wp:posOffset>2433955</wp:posOffset>
            </wp:positionH>
            <wp:positionV relativeFrom="paragraph">
              <wp:posOffset>172085</wp:posOffset>
            </wp:positionV>
            <wp:extent cx="3216910" cy="312674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6910" cy="3126740"/>
                    </a:xfrm>
                    <a:prstGeom prst="rect">
                      <a:avLst/>
                    </a:prstGeom>
                    <a:noFill/>
                  </pic:spPr>
                </pic:pic>
              </a:graphicData>
            </a:graphic>
            <wp14:sizeRelH relativeFrom="page">
              <wp14:pctWidth>0</wp14:pctWidth>
            </wp14:sizeRelH>
            <wp14:sizeRelV relativeFrom="page">
              <wp14:pctHeight>0</wp14:pctHeight>
            </wp14:sizeRelV>
          </wp:anchor>
        </w:drawing>
      </w:r>
    </w:p>
    <w:p w:rsidR="00CE1A82" w:rsidRDefault="00CE1A82" w:rsidP="00CE1A82">
      <w:pPr>
        <w:pStyle w:val="BodyText"/>
        <w:spacing w:before="6"/>
        <w:ind w:left="0"/>
        <w:rPr>
          <w:rFonts w:ascii="Book Antiqua"/>
          <w:b/>
          <w:sz w:val="26"/>
        </w:rPr>
      </w:pPr>
    </w:p>
    <w:p w:rsidR="00CE1A82" w:rsidRDefault="00CE1A82" w:rsidP="00CE1A82">
      <w:pPr>
        <w:pStyle w:val="BodyText"/>
        <w:spacing w:line="244" w:lineRule="auto"/>
        <w:ind w:left="837" w:right="107" w:firstLine="392"/>
        <w:jc w:val="both"/>
      </w:pPr>
      <w:r>
        <w:t xml:space="preserve">Place setting may depend on the menu, the number of courses and the type of food. Generally a </w:t>
      </w:r>
      <w:r>
        <w:rPr>
          <w:rFonts w:ascii="Book Antiqua" w:hAnsi="Book Antiqua"/>
          <w:b/>
          <w:spacing w:val="-3"/>
        </w:rPr>
        <w:t xml:space="preserve">cover </w:t>
      </w:r>
      <w:r>
        <w:t xml:space="preserve">for each diner includes a </w:t>
      </w:r>
      <w:r>
        <w:rPr>
          <w:rFonts w:ascii="Book Antiqua" w:hAnsi="Book Antiqua"/>
          <w:b/>
        </w:rPr>
        <w:t xml:space="preserve">service plate, </w:t>
      </w:r>
      <w:r>
        <w:t xml:space="preserve">which is </w:t>
      </w:r>
      <w:r>
        <w:rPr>
          <w:spacing w:val="-3"/>
        </w:rPr>
        <w:t xml:space="preserve">removed </w:t>
      </w:r>
      <w:r>
        <w:t xml:space="preserve">when the first course is served. On the left of the service plate </w:t>
      </w:r>
      <w:r>
        <w:rPr>
          <w:spacing w:val="-3"/>
        </w:rPr>
        <w:t xml:space="preserve">we </w:t>
      </w:r>
      <w:r>
        <w:t xml:space="preserve">put the salad fork, </w:t>
      </w:r>
      <w:r>
        <w:rPr>
          <w:rFonts w:ascii="Book Antiqua" w:hAnsi="Book Antiqua"/>
          <w:b/>
        </w:rPr>
        <w:t xml:space="preserve">with the handle </w:t>
      </w:r>
      <w:r>
        <w:rPr>
          <w:rFonts w:ascii="Book Antiqua" w:hAnsi="Book Antiqua"/>
          <w:b/>
          <w:spacing w:val="-3"/>
        </w:rPr>
        <w:t xml:space="preserve">towards </w:t>
      </w:r>
      <w:r>
        <w:rPr>
          <w:rFonts w:ascii="Book Antiqua" w:hAnsi="Book Antiqua"/>
          <w:b/>
        </w:rPr>
        <w:t xml:space="preserve">the </w:t>
      </w:r>
      <w:proofErr w:type="gramStart"/>
      <w:r>
        <w:rPr>
          <w:rFonts w:ascii="Book Antiqua" w:hAnsi="Book Antiqua"/>
          <w:b/>
        </w:rPr>
        <w:t>edge  of</w:t>
      </w:r>
      <w:proofErr w:type="gramEnd"/>
      <w:r>
        <w:rPr>
          <w:rFonts w:ascii="Book Antiqua" w:hAnsi="Book Antiqua"/>
          <w:b/>
        </w:rPr>
        <w:t xml:space="preserve">  the  table  and  prongs up. </w:t>
      </w:r>
      <w:r>
        <w:t xml:space="preserve">The meat fork is put next, and then the fish fork. The salad fork, which will </w:t>
      </w:r>
      <w:r>
        <w:rPr>
          <w:spacing w:val="-1"/>
          <w:w w:val="97"/>
        </w:rPr>
        <w:t>usuall</w:t>
      </w:r>
      <w:r>
        <w:rPr>
          <w:w w:val="97"/>
        </w:rPr>
        <w:t>y</w:t>
      </w:r>
      <w:r>
        <w:rPr>
          <w:spacing w:val="18"/>
        </w:rPr>
        <w:t xml:space="preserve"> </w:t>
      </w:r>
      <w:r>
        <w:rPr>
          <w:spacing w:val="6"/>
          <w:w w:val="98"/>
        </w:rPr>
        <w:t>b</w:t>
      </w:r>
      <w:r>
        <w:rPr>
          <w:w w:val="91"/>
        </w:rPr>
        <w:t>e</w:t>
      </w:r>
      <w:r>
        <w:rPr>
          <w:spacing w:val="18"/>
        </w:rPr>
        <w:t xml:space="preserve"> </w:t>
      </w:r>
      <w:r>
        <w:rPr>
          <w:spacing w:val="-1"/>
          <w:w w:val="98"/>
        </w:rPr>
        <w:t>th</w:t>
      </w:r>
      <w:r>
        <w:rPr>
          <w:w w:val="98"/>
        </w:rPr>
        <w:t>e</w:t>
      </w:r>
      <w:r>
        <w:rPr>
          <w:spacing w:val="18"/>
        </w:rPr>
        <w:t xml:space="preserve"> </w:t>
      </w:r>
      <w:r>
        <w:rPr>
          <w:spacing w:val="-1"/>
          <w:w w:val="98"/>
        </w:rPr>
        <w:t>thir</w:t>
      </w:r>
      <w:r>
        <w:rPr>
          <w:w w:val="98"/>
        </w:rPr>
        <w:t>d</w:t>
      </w:r>
      <w:r>
        <w:rPr>
          <w:spacing w:val="18"/>
        </w:rPr>
        <w:t xml:space="preserve"> </w:t>
      </w:r>
      <w:r>
        <w:rPr>
          <w:spacing w:val="-1"/>
          <w:w w:val="95"/>
        </w:rPr>
        <w:t>used</w:t>
      </w:r>
      <w:r>
        <w:rPr>
          <w:w w:val="95"/>
        </w:rPr>
        <w:t>,</w:t>
      </w:r>
      <w:r>
        <w:rPr>
          <w:spacing w:val="19"/>
        </w:rPr>
        <w:t xml:space="preserve"> </w:t>
      </w:r>
      <w:r>
        <w:rPr>
          <w:spacing w:val="-1"/>
          <w:w w:val="92"/>
        </w:rPr>
        <w:t>i</w:t>
      </w:r>
      <w:r>
        <w:rPr>
          <w:w w:val="92"/>
        </w:rPr>
        <w:t>s</w:t>
      </w:r>
      <w:r>
        <w:rPr>
          <w:spacing w:val="18"/>
        </w:rPr>
        <w:t xml:space="preserve"> </w:t>
      </w:r>
      <w:r>
        <w:rPr>
          <w:spacing w:val="-1"/>
          <w:w w:val="101"/>
        </w:rPr>
        <w:t>t</w:t>
      </w:r>
      <w:r>
        <w:rPr>
          <w:spacing w:val="-6"/>
          <w:w w:val="101"/>
        </w:rPr>
        <w:t>h</w:t>
      </w:r>
      <w:r>
        <w:rPr>
          <w:spacing w:val="-1"/>
          <w:w w:val="93"/>
        </w:rPr>
        <w:t>u</w:t>
      </w:r>
      <w:r>
        <w:rPr>
          <w:w w:val="93"/>
        </w:rPr>
        <w:t>s</w:t>
      </w:r>
      <w:r>
        <w:rPr>
          <w:spacing w:val="18"/>
        </w:rPr>
        <w:t xml:space="preserve"> </w:t>
      </w:r>
      <w:r>
        <w:rPr>
          <w:spacing w:val="-1"/>
          <w:w w:val="96"/>
        </w:rPr>
        <w:t>lai</w:t>
      </w:r>
      <w:r>
        <w:rPr>
          <w:w w:val="96"/>
        </w:rPr>
        <w:t>d</w:t>
      </w:r>
      <w:r>
        <w:rPr>
          <w:spacing w:val="18"/>
        </w:rPr>
        <w:t xml:space="preserve"> </w:t>
      </w:r>
      <w:r>
        <w:rPr>
          <w:spacing w:val="-1"/>
          <w:w w:val="95"/>
        </w:rPr>
        <w:t>neares</w:t>
      </w:r>
      <w:r>
        <w:rPr>
          <w:w w:val="95"/>
        </w:rPr>
        <w:t>t</w:t>
      </w:r>
      <w:r>
        <w:rPr>
          <w:spacing w:val="19"/>
        </w:rPr>
        <w:t xml:space="preserve"> </w:t>
      </w:r>
      <w:r>
        <w:rPr>
          <w:spacing w:val="-1"/>
          <w:w w:val="98"/>
        </w:rPr>
        <w:t>th</w:t>
      </w:r>
      <w:r>
        <w:rPr>
          <w:w w:val="98"/>
        </w:rPr>
        <w:t>e</w:t>
      </w:r>
      <w:r>
        <w:rPr>
          <w:spacing w:val="18"/>
        </w:rPr>
        <w:t xml:space="preserve"> </w:t>
      </w:r>
      <w:r>
        <w:rPr>
          <w:spacing w:val="-1"/>
          <w:w w:val="99"/>
        </w:rPr>
        <w:t>plate</w:t>
      </w:r>
      <w:r>
        <w:rPr>
          <w:w w:val="99"/>
        </w:rPr>
        <w:t>.</w:t>
      </w:r>
      <w:r>
        <w:t xml:space="preserve"> </w:t>
      </w:r>
      <w:r>
        <w:rPr>
          <w:spacing w:val="-9"/>
        </w:rPr>
        <w:t xml:space="preserve"> </w:t>
      </w:r>
      <w:r>
        <w:rPr>
          <w:w w:val="92"/>
        </w:rPr>
        <w:t>If</w:t>
      </w:r>
      <w:r>
        <w:rPr>
          <w:spacing w:val="18"/>
        </w:rPr>
        <w:t xml:space="preserve"> </w:t>
      </w:r>
      <w:r>
        <w:rPr>
          <w:spacing w:val="-1"/>
          <w:w w:val="96"/>
        </w:rPr>
        <w:t>ther</w:t>
      </w:r>
      <w:r>
        <w:rPr>
          <w:w w:val="96"/>
        </w:rPr>
        <w:t>e</w:t>
      </w:r>
      <w:r>
        <w:rPr>
          <w:spacing w:val="18"/>
        </w:rPr>
        <w:t xml:space="preserve"> </w:t>
      </w:r>
      <w:r>
        <w:rPr>
          <w:spacing w:val="-1"/>
          <w:w w:val="92"/>
        </w:rPr>
        <w:t>i</w:t>
      </w:r>
      <w:r>
        <w:rPr>
          <w:w w:val="92"/>
        </w:rPr>
        <w:t>s</w:t>
      </w:r>
      <w:r>
        <w:rPr>
          <w:spacing w:val="18"/>
        </w:rPr>
        <w:t xml:space="preserve"> </w:t>
      </w:r>
      <w:r>
        <w:rPr>
          <w:w w:val="96"/>
        </w:rPr>
        <w:t>an</w:t>
      </w:r>
      <w:r>
        <w:rPr>
          <w:spacing w:val="18"/>
        </w:rPr>
        <w:t xml:space="preserve"> </w:t>
      </w:r>
      <w:proofErr w:type="spellStart"/>
      <w:r>
        <w:rPr>
          <w:w w:val="92"/>
        </w:rPr>
        <w:t>e</w:t>
      </w:r>
      <w:r>
        <w:rPr>
          <w:spacing w:val="-6"/>
          <w:w w:val="92"/>
        </w:rPr>
        <w:t>n</w:t>
      </w:r>
      <w:r>
        <w:rPr>
          <w:spacing w:val="-1"/>
          <w:w w:val="103"/>
        </w:rPr>
        <w:t>t</w:t>
      </w:r>
      <w:r>
        <w:rPr>
          <w:spacing w:val="-6"/>
          <w:w w:val="103"/>
        </w:rPr>
        <w:t>r</w:t>
      </w:r>
      <w:r>
        <w:rPr>
          <w:spacing w:val="-104"/>
          <w:w w:val="99"/>
        </w:rPr>
        <w:t>´</w:t>
      </w:r>
      <w:r>
        <w:rPr>
          <w:w w:val="93"/>
        </w:rPr>
        <w:t>ee</w:t>
      </w:r>
      <w:proofErr w:type="spellEnd"/>
      <w:r>
        <w:rPr>
          <w:w w:val="93"/>
        </w:rPr>
        <w:t>,</w:t>
      </w:r>
      <w:r>
        <w:rPr>
          <w:spacing w:val="18"/>
        </w:rPr>
        <w:t xml:space="preserve"> </w:t>
      </w:r>
      <w:r>
        <w:rPr>
          <w:spacing w:val="-1"/>
          <w:w w:val="98"/>
        </w:rPr>
        <w:t xml:space="preserve">the </w:t>
      </w:r>
      <w:r>
        <w:t>fork</w:t>
      </w:r>
      <w:r>
        <w:rPr>
          <w:spacing w:val="-5"/>
        </w:rPr>
        <w:t xml:space="preserve"> </w:t>
      </w:r>
      <w:r>
        <w:t>for</w:t>
      </w:r>
      <w:r>
        <w:rPr>
          <w:spacing w:val="-5"/>
        </w:rPr>
        <w:t xml:space="preserve"> </w:t>
      </w:r>
      <w:r>
        <w:t>this</w:t>
      </w:r>
      <w:r>
        <w:rPr>
          <w:spacing w:val="-5"/>
        </w:rPr>
        <w:t xml:space="preserve"> </w:t>
      </w:r>
      <w:r>
        <w:t>course</w:t>
      </w:r>
      <w:r>
        <w:rPr>
          <w:spacing w:val="-5"/>
        </w:rPr>
        <w:t xml:space="preserve"> </w:t>
      </w:r>
      <w:r>
        <w:t>is</w:t>
      </w:r>
      <w:r>
        <w:rPr>
          <w:spacing w:val="-5"/>
        </w:rPr>
        <w:t xml:space="preserve"> </w:t>
      </w:r>
      <w:r>
        <w:t>placed</w:t>
      </w:r>
      <w:r>
        <w:rPr>
          <w:spacing w:val="-5"/>
        </w:rPr>
        <w:t xml:space="preserve"> </w:t>
      </w:r>
      <w:r>
        <w:t>between</w:t>
      </w:r>
      <w:r>
        <w:rPr>
          <w:spacing w:val="-5"/>
        </w:rPr>
        <w:t xml:space="preserve"> </w:t>
      </w:r>
      <w:r>
        <w:t>the</w:t>
      </w:r>
      <w:r>
        <w:rPr>
          <w:spacing w:val="-5"/>
        </w:rPr>
        <w:t xml:space="preserve"> </w:t>
      </w:r>
      <w:r>
        <w:t>fish</w:t>
      </w:r>
      <w:r>
        <w:rPr>
          <w:spacing w:val="-5"/>
        </w:rPr>
        <w:t xml:space="preserve"> </w:t>
      </w:r>
      <w:r>
        <w:t>fork</w:t>
      </w:r>
      <w:r>
        <w:rPr>
          <w:spacing w:val="-5"/>
        </w:rPr>
        <w:t xml:space="preserve"> </w:t>
      </w:r>
      <w:r>
        <w:t>and</w:t>
      </w:r>
      <w:r>
        <w:rPr>
          <w:spacing w:val="-5"/>
        </w:rPr>
        <w:t xml:space="preserve"> </w:t>
      </w:r>
      <w:r>
        <w:t>that</w:t>
      </w:r>
      <w:r>
        <w:rPr>
          <w:spacing w:val="-5"/>
        </w:rPr>
        <w:t xml:space="preserve"> </w:t>
      </w:r>
      <w:r>
        <w:t>for</w:t>
      </w:r>
      <w:r>
        <w:rPr>
          <w:spacing w:val="-5"/>
        </w:rPr>
        <w:t xml:space="preserve"> </w:t>
      </w:r>
      <w:r>
        <w:t>the</w:t>
      </w:r>
      <w:r>
        <w:rPr>
          <w:spacing w:val="-5"/>
        </w:rPr>
        <w:t xml:space="preserve"> </w:t>
      </w:r>
      <w:r>
        <w:t>roast,</w:t>
      </w:r>
      <w:r>
        <w:rPr>
          <w:spacing w:val="-4"/>
        </w:rPr>
        <w:t xml:space="preserve"> </w:t>
      </w:r>
      <w:r>
        <w:t>and</w:t>
      </w:r>
      <w:r>
        <w:rPr>
          <w:spacing w:val="-5"/>
        </w:rPr>
        <w:t xml:space="preserve"> </w:t>
      </w:r>
      <w:r>
        <w:t xml:space="preserve">the salad fork is left out to </w:t>
      </w:r>
      <w:r>
        <w:rPr>
          <w:spacing w:val="3"/>
        </w:rPr>
        <w:t xml:space="preserve">be </w:t>
      </w:r>
      <w:r>
        <w:t xml:space="preserve">brought later.  On the right of the plate, and </w:t>
      </w:r>
      <w:proofErr w:type="gramStart"/>
      <w:r>
        <w:t>nearest  to</w:t>
      </w:r>
      <w:proofErr w:type="gramEnd"/>
      <w:r>
        <w:t xml:space="preserve"> it, </w:t>
      </w:r>
      <w:r>
        <w:rPr>
          <w:spacing w:val="-3"/>
        </w:rPr>
        <w:t xml:space="preserve">we </w:t>
      </w:r>
      <w:r>
        <w:t xml:space="preserve">put a salad knife, or if the salad is one for which no knife is </w:t>
      </w:r>
      <w:r>
        <w:rPr>
          <w:spacing w:val="-3"/>
        </w:rPr>
        <w:t xml:space="preserve">necessary, </w:t>
      </w:r>
      <w:r>
        <w:t xml:space="preserve">the knife nearest the plate is the meat knife, and next to it is the fish knife. </w:t>
      </w:r>
      <w:r>
        <w:rPr>
          <w:rFonts w:ascii="Book Antiqua" w:hAnsi="Book Antiqua"/>
          <w:b/>
        </w:rPr>
        <w:t xml:space="preserve">The edge of each knife </w:t>
      </w:r>
      <w:proofErr w:type="gramStart"/>
      <w:r>
        <w:rPr>
          <w:rFonts w:ascii="Book Antiqua" w:hAnsi="Book Antiqua"/>
          <w:b/>
        </w:rPr>
        <w:t xml:space="preserve">is  </w:t>
      </w:r>
      <w:r>
        <w:rPr>
          <w:rFonts w:ascii="Book Antiqua" w:hAnsi="Book Antiqua"/>
          <w:b/>
          <w:spacing w:val="-3"/>
        </w:rPr>
        <w:t>towards</w:t>
      </w:r>
      <w:proofErr w:type="gramEnd"/>
      <w:r>
        <w:rPr>
          <w:rFonts w:ascii="Book Antiqua" w:hAnsi="Book Antiqua"/>
          <w:b/>
          <w:spacing w:val="-3"/>
        </w:rPr>
        <w:t xml:space="preserve">  </w:t>
      </w:r>
      <w:r>
        <w:rPr>
          <w:rFonts w:ascii="Book Antiqua" w:hAnsi="Book Antiqua"/>
          <w:b/>
        </w:rPr>
        <w:t xml:space="preserve">the  plate.  </w:t>
      </w:r>
      <w:r>
        <w:t xml:space="preserve">Then </w:t>
      </w:r>
      <w:proofErr w:type="gramStart"/>
      <w:r>
        <w:rPr>
          <w:spacing w:val="-3"/>
        </w:rPr>
        <w:t xml:space="preserve">we  </w:t>
      </w:r>
      <w:r>
        <w:t>put</w:t>
      </w:r>
      <w:proofErr w:type="gramEnd"/>
      <w:r>
        <w:t xml:space="preserve"> the soup </w:t>
      </w:r>
      <w:r>
        <w:rPr>
          <w:spacing w:val="2"/>
        </w:rPr>
        <w:t xml:space="preserve">spoon </w:t>
      </w:r>
      <w:r>
        <w:t xml:space="preserve">and  the oyster fork or grapefruit spoon. Not more than three knives and three forks can </w:t>
      </w:r>
      <w:r>
        <w:rPr>
          <w:spacing w:val="3"/>
        </w:rPr>
        <w:t xml:space="preserve">be </w:t>
      </w:r>
      <w:r>
        <w:t xml:space="preserve">on the table when it is set. Additional forks and knives may </w:t>
      </w:r>
      <w:r>
        <w:rPr>
          <w:spacing w:val="3"/>
        </w:rPr>
        <w:t xml:space="preserve">be </w:t>
      </w:r>
      <w:r>
        <w:t>put on the table</w:t>
      </w:r>
      <w:r>
        <w:rPr>
          <w:spacing w:val="-8"/>
        </w:rPr>
        <w:t xml:space="preserve"> </w:t>
      </w:r>
      <w:r>
        <w:t>during</w:t>
      </w:r>
      <w:r>
        <w:rPr>
          <w:spacing w:val="-7"/>
        </w:rPr>
        <w:t xml:space="preserve"> </w:t>
      </w:r>
      <w:r>
        <w:t>dinner</w:t>
      </w:r>
      <w:r>
        <w:rPr>
          <w:spacing w:val="-7"/>
        </w:rPr>
        <w:t xml:space="preserve"> </w:t>
      </w:r>
      <w:r>
        <w:t>as</w:t>
      </w:r>
      <w:r>
        <w:rPr>
          <w:spacing w:val="-7"/>
        </w:rPr>
        <w:t xml:space="preserve"> </w:t>
      </w:r>
      <w:r>
        <w:t>they</w:t>
      </w:r>
      <w:r>
        <w:rPr>
          <w:spacing w:val="-8"/>
        </w:rPr>
        <w:t xml:space="preserve"> </w:t>
      </w:r>
      <w:r>
        <w:t>are</w:t>
      </w:r>
      <w:r>
        <w:rPr>
          <w:spacing w:val="-8"/>
        </w:rPr>
        <w:t xml:space="preserve"> </w:t>
      </w:r>
      <w:r>
        <w:t>needed.</w:t>
      </w:r>
    </w:p>
    <w:p w:rsidR="00CE1A82" w:rsidRDefault="00CE1A82" w:rsidP="00CE1A82">
      <w:pPr>
        <w:pStyle w:val="BodyText"/>
        <w:spacing w:before="2"/>
        <w:ind w:left="0"/>
        <w:rPr>
          <w:sz w:val="23"/>
        </w:rPr>
      </w:pPr>
    </w:p>
    <w:p w:rsidR="00CE1A82" w:rsidRDefault="00CE1A82" w:rsidP="00CE1A82">
      <w:pPr>
        <w:pStyle w:val="Heading5"/>
        <w:keepNext w:val="0"/>
        <w:keepLines w:val="0"/>
        <w:numPr>
          <w:ilvl w:val="0"/>
          <w:numId w:val="1"/>
        </w:numPr>
        <w:tabs>
          <w:tab w:val="left" w:pos="3142"/>
        </w:tabs>
        <w:spacing w:before="0"/>
        <w:ind w:left="3141" w:hanging="347"/>
      </w:pPr>
      <w:r>
        <w:rPr>
          <w:w w:val="110"/>
        </w:rPr>
        <w:t>Napkin Should Be on the</w:t>
      </w:r>
      <w:r>
        <w:rPr>
          <w:spacing w:val="42"/>
          <w:w w:val="110"/>
        </w:rPr>
        <w:t xml:space="preserve"> </w:t>
      </w:r>
      <w:r>
        <w:rPr>
          <w:w w:val="110"/>
        </w:rPr>
        <w:t>Plate</w:t>
      </w:r>
    </w:p>
    <w:p w:rsidR="00CE1A82" w:rsidRDefault="00CE1A82" w:rsidP="00CE1A82">
      <w:pPr>
        <w:pStyle w:val="BodyText"/>
        <w:spacing w:before="68" w:line="252" w:lineRule="auto"/>
        <w:ind w:left="837" w:right="107" w:firstLine="392"/>
        <w:jc w:val="both"/>
      </w:pPr>
      <w:r>
        <w:t>A</w:t>
      </w:r>
      <w:r>
        <w:rPr>
          <w:spacing w:val="-12"/>
        </w:rPr>
        <w:t xml:space="preserve"> </w:t>
      </w:r>
      <w:r>
        <w:t>dinner</w:t>
      </w:r>
      <w:r>
        <w:rPr>
          <w:spacing w:val="-12"/>
        </w:rPr>
        <w:t xml:space="preserve"> </w:t>
      </w:r>
      <w:r>
        <w:t>napkin</w:t>
      </w:r>
      <w:r>
        <w:rPr>
          <w:spacing w:val="-12"/>
        </w:rPr>
        <w:t xml:space="preserve"> </w:t>
      </w:r>
      <w:r>
        <w:t>is</w:t>
      </w:r>
      <w:r>
        <w:rPr>
          <w:spacing w:val="-12"/>
        </w:rPr>
        <w:t xml:space="preserve"> </w:t>
      </w:r>
      <w:r>
        <w:t>folded</w:t>
      </w:r>
      <w:r>
        <w:rPr>
          <w:spacing w:val="-11"/>
        </w:rPr>
        <w:t xml:space="preserve"> </w:t>
      </w:r>
      <w:r>
        <w:t>square</w:t>
      </w:r>
      <w:r>
        <w:rPr>
          <w:spacing w:val="-12"/>
        </w:rPr>
        <w:t xml:space="preserve"> </w:t>
      </w:r>
      <w:r>
        <w:t>and</w:t>
      </w:r>
      <w:r>
        <w:rPr>
          <w:spacing w:val="-12"/>
        </w:rPr>
        <w:t xml:space="preserve"> </w:t>
      </w:r>
      <w:r>
        <w:t>flat.</w:t>
      </w:r>
      <w:r>
        <w:rPr>
          <w:spacing w:val="14"/>
        </w:rPr>
        <w:t xml:space="preserve"> </w:t>
      </w:r>
      <w:r>
        <w:t>It</w:t>
      </w:r>
      <w:r>
        <w:rPr>
          <w:spacing w:val="-12"/>
        </w:rPr>
        <w:t xml:space="preserve"> </w:t>
      </w:r>
      <w:r>
        <w:t>is</w:t>
      </w:r>
      <w:r>
        <w:rPr>
          <w:spacing w:val="-12"/>
        </w:rPr>
        <w:t xml:space="preserve"> </w:t>
      </w:r>
      <w:r>
        <w:t>laid</w:t>
      </w:r>
      <w:r>
        <w:rPr>
          <w:spacing w:val="-12"/>
        </w:rPr>
        <w:t xml:space="preserve"> </w:t>
      </w:r>
      <w:r>
        <w:t>on</w:t>
      </w:r>
      <w:r>
        <w:rPr>
          <w:spacing w:val="-12"/>
        </w:rPr>
        <w:t xml:space="preserve"> </w:t>
      </w:r>
      <w:r>
        <w:t>each</w:t>
      </w:r>
      <w:r>
        <w:rPr>
          <w:spacing w:val="-12"/>
        </w:rPr>
        <w:t xml:space="preserve"> </w:t>
      </w:r>
      <w:r>
        <w:t>placed</w:t>
      </w:r>
      <w:r>
        <w:rPr>
          <w:spacing w:val="-11"/>
        </w:rPr>
        <w:t xml:space="preserve"> </w:t>
      </w:r>
      <w:r>
        <w:t>plate.</w:t>
      </w:r>
      <w:r>
        <w:rPr>
          <w:spacing w:val="14"/>
        </w:rPr>
        <w:t xml:space="preserve"> </w:t>
      </w:r>
      <w:r>
        <w:rPr>
          <w:spacing w:val="-5"/>
        </w:rPr>
        <w:t xml:space="preserve">Very </w:t>
      </w:r>
      <w:r>
        <w:t xml:space="preserve">fancy </w:t>
      </w:r>
      <w:proofErr w:type="spellStart"/>
      <w:r>
        <w:t>foldings</w:t>
      </w:r>
      <w:proofErr w:type="spellEnd"/>
      <w:r>
        <w:t xml:space="preserve"> are not in </w:t>
      </w:r>
      <w:r>
        <w:rPr>
          <w:spacing w:val="2"/>
        </w:rPr>
        <w:t xml:space="preserve">good </w:t>
      </w:r>
      <w:r>
        <w:t xml:space="preserve">taste. Napkins are put at the side or across top of the plates only when it is necessary to put </w:t>
      </w:r>
      <w:r>
        <w:rPr>
          <w:spacing w:val="2"/>
        </w:rPr>
        <w:t xml:space="preserve">food </w:t>
      </w:r>
      <w:r>
        <w:t xml:space="preserve">on the table before seating the guests. The place cards should </w:t>
      </w:r>
      <w:r>
        <w:rPr>
          <w:spacing w:val="3"/>
        </w:rPr>
        <w:t xml:space="preserve">be </w:t>
      </w:r>
      <w:r>
        <w:t xml:space="preserve">put on top of and in the </w:t>
      </w:r>
      <w:proofErr w:type="spellStart"/>
      <w:r>
        <w:t>centre</w:t>
      </w:r>
      <w:proofErr w:type="spellEnd"/>
      <w:r>
        <w:t xml:space="preserve"> of </w:t>
      </w:r>
      <w:proofErr w:type="gramStart"/>
      <w:r>
        <w:t xml:space="preserve">the </w:t>
      </w:r>
      <w:r>
        <w:rPr>
          <w:spacing w:val="16"/>
        </w:rPr>
        <w:t xml:space="preserve"> </w:t>
      </w:r>
      <w:r>
        <w:t>napkin</w:t>
      </w:r>
      <w:proofErr w:type="gramEnd"/>
      <w:r>
        <w:t>.</w:t>
      </w:r>
    </w:p>
    <w:p w:rsidR="00CE1A82" w:rsidRDefault="00CE1A82" w:rsidP="00CE1A82">
      <w:pPr>
        <w:widowControl/>
        <w:spacing w:line="252" w:lineRule="auto"/>
        <w:sectPr w:rsidR="00CE1A82">
          <w:pgSz w:w="11900" w:h="16840"/>
          <w:pgMar w:top="2940" w:right="1540" w:bottom="280" w:left="1680" w:header="2740" w:footer="0" w:gutter="0"/>
          <w:cols w:space="720"/>
        </w:sectPr>
      </w:pPr>
    </w:p>
    <w:p w:rsidR="00CE1A82" w:rsidRDefault="00CE1A82" w:rsidP="00CE1A82">
      <w:pPr>
        <w:pStyle w:val="BodyText"/>
        <w:spacing w:before="2"/>
        <w:ind w:left="0"/>
        <w:rPr>
          <w:sz w:val="18"/>
        </w:rPr>
      </w:pPr>
    </w:p>
    <w:p w:rsidR="00CE1A82" w:rsidRDefault="00CE1A82" w:rsidP="00CE1A82">
      <w:pPr>
        <w:pStyle w:val="ListParagraph"/>
        <w:numPr>
          <w:ilvl w:val="0"/>
          <w:numId w:val="1"/>
        </w:numPr>
        <w:tabs>
          <w:tab w:val="left" w:pos="4204"/>
        </w:tabs>
        <w:spacing w:before="66"/>
        <w:ind w:left="4203" w:hanging="319"/>
        <w:rPr>
          <w:rFonts w:ascii="Book Antiqua"/>
          <w:b/>
        </w:rPr>
      </w:pPr>
      <w:r>
        <w:rPr>
          <w:rFonts w:ascii="Book Antiqua"/>
          <w:b/>
          <w:w w:val="105"/>
        </w:rPr>
        <w:t>The</w:t>
      </w:r>
      <w:r>
        <w:rPr>
          <w:rFonts w:ascii="Book Antiqua"/>
          <w:b/>
          <w:spacing w:val="42"/>
          <w:w w:val="105"/>
        </w:rPr>
        <w:t xml:space="preserve"> </w:t>
      </w:r>
      <w:r>
        <w:rPr>
          <w:rFonts w:ascii="Book Antiqua"/>
          <w:b/>
          <w:w w:val="105"/>
        </w:rPr>
        <w:t>Glasses</w:t>
      </w:r>
    </w:p>
    <w:p w:rsidR="00CE1A82" w:rsidRDefault="00CE1A82" w:rsidP="00CE1A82">
      <w:pPr>
        <w:pStyle w:val="BodyText"/>
        <w:spacing w:before="6"/>
        <w:ind w:left="0"/>
        <w:rPr>
          <w:rFonts w:ascii="Book Antiqua"/>
          <w:b/>
          <w:sz w:val="16"/>
        </w:rPr>
      </w:pPr>
      <w:r>
        <w:rPr>
          <w:noProof/>
          <w:lang w:val="en-GB" w:eastAsia="en-GB"/>
        </w:rPr>
        <w:drawing>
          <wp:anchor distT="0" distB="0" distL="0" distR="0" simplePos="0" relativeHeight="251658240" behindDoc="0" locked="0" layoutInCell="1" allowOverlap="1">
            <wp:simplePos x="0" y="0"/>
            <wp:positionH relativeFrom="page">
              <wp:posOffset>1847215</wp:posOffset>
            </wp:positionH>
            <wp:positionV relativeFrom="paragraph">
              <wp:posOffset>151130</wp:posOffset>
            </wp:positionV>
            <wp:extent cx="4558030" cy="12801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8030" cy="1280160"/>
                    </a:xfrm>
                    <a:prstGeom prst="rect">
                      <a:avLst/>
                    </a:prstGeom>
                    <a:noFill/>
                  </pic:spPr>
                </pic:pic>
              </a:graphicData>
            </a:graphic>
            <wp14:sizeRelH relativeFrom="page">
              <wp14:pctWidth>0</wp14:pctWidth>
            </wp14:sizeRelH>
            <wp14:sizeRelV relativeFrom="page">
              <wp14:pctHeight>0</wp14:pctHeight>
            </wp14:sizeRelV>
          </wp:anchor>
        </w:drawing>
      </w:r>
    </w:p>
    <w:p w:rsidR="00CE1A82" w:rsidRDefault="00CE1A82" w:rsidP="00CE1A82">
      <w:pPr>
        <w:pStyle w:val="BodyText"/>
        <w:spacing w:before="183" w:line="252" w:lineRule="auto"/>
        <w:ind w:left="837" w:right="107" w:firstLine="392"/>
        <w:jc w:val="both"/>
      </w:pPr>
      <w:r>
        <w:t>The goblet or tumbler for water is placed directly above the knives at the right of the plate; next to it at a slight distance to the right the champagne glass; in front and between these two, either the red wine glass or the tall-stemmed white wine glass. Then either in front of this or somewhat to the right again, the sherry glass. At the typical dinner three glasses in addition to the goblet is the maximum.</w:t>
      </w:r>
    </w:p>
    <w:p w:rsidR="00CE1A82" w:rsidRDefault="00CE1A82" w:rsidP="00CE1A82">
      <w:pPr>
        <w:pStyle w:val="Heading5"/>
        <w:keepNext w:val="0"/>
        <w:keepLines w:val="0"/>
        <w:numPr>
          <w:ilvl w:val="0"/>
          <w:numId w:val="1"/>
        </w:numPr>
        <w:tabs>
          <w:tab w:val="left" w:pos="4011"/>
        </w:tabs>
        <w:spacing w:before="127"/>
        <w:ind w:left="4010" w:hanging="313"/>
      </w:pPr>
      <w:r>
        <w:rPr>
          <w:w w:val="110"/>
        </w:rPr>
        <w:t>Dessert</w:t>
      </w:r>
      <w:r>
        <w:rPr>
          <w:spacing w:val="-16"/>
          <w:w w:val="110"/>
        </w:rPr>
        <w:t xml:space="preserve"> </w:t>
      </w:r>
      <w:r>
        <w:rPr>
          <w:w w:val="110"/>
        </w:rPr>
        <w:t>Service</w:t>
      </w:r>
    </w:p>
    <w:p w:rsidR="00CE1A82" w:rsidRDefault="00CE1A82" w:rsidP="00CE1A82">
      <w:pPr>
        <w:pStyle w:val="BodyText"/>
        <w:spacing w:before="68" w:line="252" w:lineRule="auto"/>
        <w:ind w:left="837" w:right="107" w:firstLine="392"/>
        <w:jc w:val="both"/>
      </w:pPr>
      <w:r>
        <w:t>There are two methods of serving dessert. The first is to put the fork and spoon on a china plate. The second is to put the spoon and fork just above the service plate, with the handles in the opposite directions.</w:t>
      </w:r>
    </w:p>
    <w:p w:rsidR="00CE1A82" w:rsidRDefault="00CE1A82" w:rsidP="00CE1A82">
      <w:pPr>
        <w:pStyle w:val="BodyText"/>
        <w:spacing w:before="8"/>
        <w:ind w:left="0"/>
      </w:pPr>
    </w:p>
    <w:p w:rsidR="00CE1A82" w:rsidRDefault="00CE1A82" w:rsidP="00CE1A82">
      <w:pPr>
        <w:pStyle w:val="Heading5"/>
        <w:keepNext w:val="0"/>
        <w:keepLines w:val="0"/>
        <w:numPr>
          <w:ilvl w:val="0"/>
          <w:numId w:val="2"/>
        </w:numPr>
        <w:tabs>
          <w:tab w:val="left" w:pos="1230"/>
        </w:tabs>
        <w:spacing w:before="0"/>
        <w:ind w:hanging="392"/>
      </w:pPr>
      <w:r>
        <w:rPr>
          <w:w w:val="105"/>
        </w:rPr>
        <w:t>Answer the following</w:t>
      </w:r>
      <w:r>
        <w:rPr>
          <w:spacing w:val="34"/>
          <w:w w:val="105"/>
        </w:rPr>
        <w:t xml:space="preserve"> </w:t>
      </w:r>
      <w:r>
        <w:rPr>
          <w:w w:val="105"/>
        </w:rPr>
        <w:t>questions:</w:t>
      </w:r>
    </w:p>
    <w:p w:rsidR="00CE1A82" w:rsidRDefault="00CE1A82" w:rsidP="00CE1A82">
      <w:pPr>
        <w:pStyle w:val="ListParagraph"/>
        <w:numPr>
          <w:ilvl w:val="1"/>
          <w:numId w:val="2"/>
        </w:numPr>
        <w:tabs>
          <w:tab w:val="left" w:pos="1571"/>
        </w:tabs>
        <w:spacing w:before="134"/>
      </w:pPr>
      <w:r>
        <w:t>What are the basic rules of setting the</w:t>
      </w:r>
      <w:r>
        <w:rPr>
          <w:spacing w:val="42"/>
        </w:rPr>
        <w:t xml:space="preserve"> </w:t>
      </w:r>
      <w:r>
        <w:t>table?</w:t>
      </w:r>
    </w:p>
    <w:p w:rsidR="00CE1A82" w:rsidRDefault="00CE1A82" w:rsidP="00CE1A82">
      <w:pPr>
        <w:pStyle w:val="ListParagraph"/>
        <w:numPr>
          <w:ilvl w:val="1"/>
          <w:numId w:val="2"/>
        </w:numPr>
        <w:tabs>
          <w:tab w:val="left" w:pos="1571"/>
        </w:tabs>
        <w:spacing w:before="79"/>
      </w:pPr>
      <w:r>
        <w:rPr>
          <w:spacing w:val="-3"/>
        </w:rPr>
        <w:t xml:space="preserve">Why </w:t>
      </w:r>
      <w:r>
        <w:t xml:space="preserve">mustn’t the distance between places </w:t>
      </w:r>
      <w:r>
        <w:rPr>
          <w:spacing w:val="3"/>
        </w:rPr>
        <w:t xml:space="preserve">be </w:t>
      </w:r>
      <w:r>
        <w:t xml:space="preserve">too short? </w:t>
      </w:r>
      <w:proofErr w:type="gramStart"/>
      <w:r>
        <w:t>too</w:t>
      </w:r>
      <w:proofErr w:type="gramEnd"/>
      <w:r>
        <w:rPr>
          <w:spacing w:val="35"/>
        </w:rPr>
        <w:t xml:space="preserve"> </w:t>
      </w:r>
      <w:r>
        <w:t>long?</w:t>
      </w:r>
    </w:p>
    <w:p w:rsidR="00CE1A82" w:rsidRDefault="00CE1A82" w:rsidP="00CE1A82">
      <w:pPr>
        <w:pStyle w:val="ListParagraph"/>
        <w:numPr>
          <w:ilvl w:val="1"/>
          <w:numId w:val="2"/>
        </w:numPr>
        <w:tabs>
          <w:tab w:val="left" w:pos="1571"/>
        </w:tabs>
        <w:spacing w:before="79"/>
      </w:pPr>
      <w:r>
        <w:t xml:space="preserve">Should the prongs of the fork </w:t>
      </w:r>
      <w:r>
        <w:rPr>
          <w:spacing w:val="3"/>
        </w:rPr>
        <w:t xml:space="preserve">be </w:t>
      </w:r>
      <w:r>
        <w:t>up or</w:t>
      </w:r>
      <w:r>
        <w:rPr>
          <w:spacing w:val="-22"/>
        </w:rPr>
        <w:t xml:space="preserve"> </w:t>
      </w:r>
      <w:r>
        <w:t>down?</w:t>
      </w:r>
    </w:p>
    <w:p w:rsidR="00CE1A82" w:rsidRDefault="00CE1A82" w:rsidP="00CE1A82">
      <w:pPr>
        <w:pStyle w:val="ListParagraph"/>
        <w:numPr>
          <w:ilvl w:val="1"/>
          <w:numId w:val="2"/>
        </w:numPr>
        <w:tabs>
          <w:tab w:val="left" w:pos="1571"/>
        </w:tabs>
        <w:spacing w:before="79"/>
      </w:pPr>
      <w:r>
        <w:t>In what order are the forks placed? What accounts for the</w:t>
      </w:r>
      <w:r>
        <w:rPr>
          <w:spacing w:val="19"/>
        </w:rPr>
        <w:t xml:space="preserve"> </w:t>
      </w:r>
      <w:r>
        <w:t>order?</w:t>
      </w:r>
    </w:p>
    <w:p w:rsidR="00CE1A82" w:rsidRDefault="00CE1A82" w:rsidP="00CE1A82">
      <w:pPr>
        <w:pStyle w:val="ListParagraph"/>
        <w:numPr>
          <w:ilvl w:val="1"/>
          <w:numId w:val="2"/>
        </w:numPr>
        <w:tabs>
          <w:tab w:val="left" w:pos="1571"/>
        </w:tabs>
        <w:spacing w:before="79"/>
      </w:pPr>
      <w:r>
        <w:t>In what order are knives</w:t>
      </w:r>
      <w:r>
        <w:rPr>
          <w:spacing w:val="-32"/>
        </w:rPr>
        <w:t xml:space="preserve"> </w:t>
      </w:r>
      <w:r>
        <w:t>placed?</w:t>
      </w:r>
    </w:p>
    <w:p w:rsidR="00CE1A82" w:rsidRDefault="00CE1A82" w:rsidP="00CE1A82">
      <w:pPr>
        <w:pStyle w:val="ListParagraph"/>
        <w:numPr>
          <w:ilvl w:val="1"/>
          <w:numId w:val="2"/>
        </w:numPr>
        <w:tabs>
          <w:tab w:val="left" w:pos="1571"/>
        </w:tabs>
        <w:spacing w:before="79"/>
      </w:pPr>
      <w:r>
        <w:t>How</w:t>
      </w:r>
      <w:r>
        <w:rPr>
          <w:spacing w:val="-7"/>
        </w:rPr>
        <w:t xml:space="preserve"> </w:t>
      </w:r>
      <w:r>
        <w:t>many</w:t>
      </w:r>
      <w:r>
        <w:rPr>
          <w:spacing w:val="-7"/>
        </w:rPr>
        <w:t xml:space="preserve"> </w:t>
      </w:r>
      <w:r>
        <w:t>knives</w:t>
      </w:r>
      <w:r>
        <w:rPr>
          <w:spacing w:val="-7"/>
        </w:rPr>
        <w:t xml:space="preserve"> </w:t>
      </w:r>
      <w:r>
        <w:t>and</w:t>
      </w:r>
      <w:r>
        <w:rPr>
          <w:spacing w:val="-7"/>
        </w:rPr>
        <w:t xml:space="preserve"> </w:t>
      </w:r>
      <w:r>
        <w:t>forks</w:t>
      </w:r>
      <w:r>
        <w:rPr>
          <w:spacing w:val="-7"/>
        </w:rPr>
        <w:t xml:space="preserve"> </w:t>
      </w:r>
      <w:r>
        <w:t>are</w:t>
      </w:r>
      <w:r>
        <w:rPr>
          <w:spacing w:val="-7"/>
        </w:rPr>
        <w:t xml:space="preserve"> </w:t>
      </w:r>
      <w:r>
        <w:t>allowed</w:t>
      </w:r>
      <w:r>
        <w:rPr>
          <w:spacing w:val="-7"/>
        </w:rPr>
        <w:t xml:space="preserve"> </w:t>
      </w:r>
      <w:r>
        <w:t>on</w:t>
      </w:r>
      <w:r>
        <w:rPr>
          <w:spacing w:val="-7"/>
        </w:rPr>
        <w:t xml:space="preserve"> </w:t>
      </w:r>
      <w:r>
        <w:t>the</w:t>
      </w:r>
      <w:r>
        <w:rPr>
          <w:spacing w:val="-7"/>
        </w:rPr>
        <w:t xml:space="preserve"> </w:t>
      </w:r>
      <w:r>
        <w:t>table</w:t>
      </w:r>
      <w:r>
        <w:rPr>
          <w:spacing w:val="-7"/>
        </w:rPr>
        <w:t xml:space="preserve"> </w:t>
      </w:r>
      <w:r>
        <w:t>during</w:t>
      </w:r>
      <w:r>
        <w:rPr>
          <w:spacing w:val="-7"/>
        </w:rPr>
        <w:t xml:space="preserve"> </w:t>
      </w:r>
      <w:r>
        <w:t>the</w:t>
      </w:r>
      <w:r>
        <w:rPr>
          <w:spacing w:val="-7"/>
        </w:rPr>
        <w:t xml:space="preserve"> </w:t>
      </w:r>
      <w:r>
        <w:t>dinner?</w:t>
      </w:r>
    </w:p>
    <w:p w:rsidR="00CE1A82" w:rsidRDefault="00CE1A82" w:rsidP="00CE1A82">
      <w:pPr>
        <w:pStyle w:val="ListParagraph"/>
        <w:numPr>
          <w:ilvl w:val="1"/>
          <w:numId w:val="2"/>
        </w:numPr>
        <w:tabs>
          <w:tab w:val="left" w:pos="1571"/>
        </w:tabs>
        <w:spacing w:before="79" w:line="252" w:lineRule="auto"/>
        <w:ind w:right="108"/>
      </w:pPr>
      <w:r>
        <w:t xml:space="preserve">What kinds of glasses should </w:t>
      </w:r>
      <w:r>
        <w:rPr>
          <w:spacing w:val="3"/>
        </w:rPr>
        <w:t xml:space="preserve">be </w:t>
      </w:r>
      <w:r>
        <w:t>placed on the table for a formal dinner? Where are they</w:t>
      </w:r>
      <w:r>
        <w:rPr>
          <w:spacing w:val="15"/>
        </w:rPr>
        <w:t xml:space="preserve"> </w:t>
      </w:r>
      <w:r>
        <w:t>put?</w:t>
      </w:r>
    </w:p>
    <w:p w:rsidR="00CE1A82" w:rsidRDefault="00CE1A82" w:rsidP="00CE1A82">
      <w:pPr>
        <w:pStyle w:val="ListParagraph"/>
        <w:numPr>
          <w:ilvl w:val="1"/>
          <w:numId w:val="2"/>
        </w:numPr>
        <w:tabs>
          <w:tab w:val="left" w:pos="1571"/>
        </w:tabs>
        <w:spacing w:before="85" w:line="252" w:lineRule="auto"/>
        <w:ind w:right="108"/>
      </w:pPr>
      <w:r>
        <w:t xml:space="preserve">Where are napkins put? How are napkins folded? How do </w:t>
      </w:r>
      <w:r>
        <w:rPr>
          <w:spacing w:val="-3"/>
        </w:rPr>
        <w:t xml:space="preserve">we </w:t>
      </w:r>
      <w:r>
        <w:t>choose napkins?</w:t>
      </w:r>
    </w:p>
    <w:p w:rsidR="00CE1A82" w:rsidRDefault="00CE1A82" w:rsidP="00CE1A82">
      <w:pPr>
        <w:pStyle w:val="ListParagraph"/>
        <w:numPr>
          <w:ilvl w:val="1"/>
          <w:numId w:val="2"/>
        </w:numPr>
        <w:tabs>
          <w:tab w:val="left" w:pos="1571"/>
        </w:tabs>
        <w:spacing w:before="20"/>
      </w:pPr>
      <w:r>
        <w:t xml:space="preserve">What are the </w:t>
      </w:r>
      <w:r>
        <w:rPr>
          <w:spacing w:val="-5"/>
        </w:rPr>
        <w:t xml:space="preserve">two </w:t>
      </w:r>
      <w:r>
        <w:t>methods of serving</w:t>
      </w:r>
      <w:r>
        <w:rPr>
          <w:spacing w:val="2"/>
        </w:rPr>
        <w:t xml:space="preserve"> </w:t>
      </w:r>
      <w:r>
        <w:t>dessert?</w:t>
      </w:r>
    </w:p>
    <w:p w:rsidR="00CE1A82" w:rsidRDefault="00CE1A82" w:rsidP="00CE1A82">
      <w:pPr>
        <w:pStyle w:val="ListParagraph"/>
        <w:numPr>
          <w:ilvl w:val="1"/>
          <w:numId w:val="2"/>
        </w:numPr>
        <w:tabs>
          <w:tab w:val="left" w:pos="1571"/>
        </w:tabs>
        <w:spacing w:before="79"/>
        <w:ind w:hanging="341"/>
      </w:pPr>
      <w:r>
        <w:t>How</w:t>
      </w:r>
      <w:r>
        <w:rPr>
          <w:spacing w:val="-7"/>
        </w:rPr>
        <w:t xml:space="preserve"> </w:t>
      </w:r>
      <w:r>
        <w:t>are</w:t>
      </w:r>
      <w:r>
        <w:rPr>
          <w:spacing w:val="-6"/>
        </w:rPr>
        <w:t xml:space="preserve"> </w:t>
      </w:r>
      <w:r>
        <w:t>wines</w:t>
      </w:r>
      <w:r>
        <w:rPr>
          <w:spacing w:val="-7"/>
        </w:rPr>
        <w:t xml:space="preserve"> </w:t>
      </w:r>
      <w:r>
        <w:t>/</w:t>
      </w:r>
      <w:r>
        <w:rPr>
          <w:spacing w:val="-7"/>
        </w:rPr>
        <w:t xml:space="preserve"> </w:t>
      </w:r>
      <w:r>
        <w:t>old</w:t>
      </w:r>
      <w:r>
        <w:rPr>
          <w:spacing w:val="-6"/>
        </w:rPr>
        <w:t xml:space="preserve"> </w:t>
      </w:r>
      <w:r>
        <w:t>red</w:t>
      </w:r>
      <w:r>
        <w:rPr>
          <w:spacing w:val="-6"/>
        </w:rPr>
        <w:t xml:space="preserve"> </w:t>
      </w:r>
      <w:r>
        <w:t>wines</w:t>
      </w:r>
      <w:r>
        <w:rPr>
          <w:spacing w:val="-7"/>
        </w:rPr>
        <w:t xml:space="preserve"> </w:t>
      </w:r>
      <w:r>
        <w:t>served?</w:t>
      </w:r>
    </w:p>
    <w:p w:rsidR="00CE1A82" w:rsidRDefault="00CE1A82" w:rsidP="00CE1A82">
      <w:pPr>
        <w:pStyle w:val="ListParagraph"/>
        <w:numPr>
          <w:ilvl w:val="1"/>
          <w:numId w:val="2"/>
        </w:numPr>
        <w:tabs>
          <w:tab w:val="left" w:pos="1571"/>
        </w:tabs>
        <w:spacing w:before="79"/>
        <w:ind w:hanging="341"/>
      </w:pPr>
      <w:r>
        <w:t>What table utensils does tea service</w:t>
      </w:r>
      <w:r>
        <w:rPr>
          <w:spacing w:val="-36"/>
        </w:rPr>
        <w:t xml:space="preserve"> </w:t>
      </w:r>
      <w:r>
        <w:t>require?</w:t>
      </w:r>
    </w:p>
    <w:p w:rsidR="00CE1A82" w:rsidRDefault="00CE1A82" w:rsidP="00CE1A82">
      <w:pPr>
        <w:pStyle w:val="ListParagraph"/>
        <w:numPr>
          <w:ilvl w:val="1"/>
          <w:numId w:val="2"/>
        </w:numPr>
        <w:tabs>
          <w:tab w:val="left" w:pos="1571"/>
        </w:tabs>
        <w:spacing w:before="79"/>
        <w:ind w:hanging="341"/>
      </w:pPr>
      <w:r>
        <w:t>What is a</w:t>
      </w:r>
      <w:r>
        <w:rPr>
          <w:spacing w:val="-15"/>
        </w:rPr>
        <w:t xml:space="preserve"> </w:t>
      </w:r>
      <w:r>
        <w:t>centerpiece</w:t>
      </w:r>
      <w:r>
        <w:t>?</w:t>
      </w:r>
    </w:p>
    <w:p w:rsidR="00CE1A82" w:rsidRDefault="00CE1A82" w:rsidP="00CE1A82">
      <w:pPr>
        <w:widowControl/>
        <w:sectPr w:rsidR="00CE1A82">
          <w:pgSz w:w="11900" w:h="16840"/>
          <w:pgMar w:top="2940" w:right="1540" w:bottom="280" w:left="1680" w:header="2740" w:footer="0" w:gutter="0"/>
          <w:cols w:space="720"/>
        </w:sectPr>
      </w:pPr>
    </w:p>
    <w:p w:rsidR="00260B5A" w:rsidRDefault="00260B5A"/>
    <w:sectPr w:rsidR="00260B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E2D54"/>
    <w:multiLevelType w:val="hybridMultilevel"/>
    <w:tmpl w:val="7264CF34"/>
    <w:lvl w:ilvl="0" w:tplc="8B68B67E">
      <w:start w:val="1"/>
      <w:numFmt w:val="upperLetter"/>
      <w:lvlText w:val="%1."/>
      <w:lvlJc w:val="left"/>
      <w:pPr>
        <w:ind w:left="4136" w:hanging="345"/>
      </w:pPr>
      <w:rPr>
        <w:rFonts w:ascii="Book Antiqua" w:eastAsia="Book Antiqua" w:hAnsi="Book Antiqua" w:cs="Book Antiqua" w:hint="default"/>
        <w:b/>
        <w:bCs/>
        <w:w w:val="115"/>
        <w:sz w:val="22"/>
        <w:szCs w:val="22"/>
      </w:rPr>
    </w:lvl>
    <w:lvl w:ilvl="1" w:tplc="B4DE5D10">
      <w:numFmt w:val="bullet"/>
      <w:lvlText w:val="•"/>
      <w:lvlJc w:val="left"/>
      <w:pPr>
        <w:ind w:left="4594" w:hanging="345"/>
      </w:pPr>
    </w:lvl>
    <w:lvl w:ilvl="2" w:tplc="B8B80762">
      <w:numFmt w:val="bullet"/>
      <w:lvlText w:val="•"/>
      <w:lvlJc w:val="left"/>
      <w:pPr>
        <w:ind w:left="5048" w:hanging="345"/>
      </w:pPr>
    </w:lvl>
    <w:lvl w:ilvl="3" w:tplc="A4FE4888">
      <w:numFmt w:val="bullet"/>
      <w:lvlText w:val="•"/>
      <w:lvlJc w:val="left"/>
      <w:pPr>
        <w:ind w:left="5502" w:hanging="345"/>
      </w:pPr>
    </w:lvl>
    <w:lvl w:ilvl="4" w:tplc="06541FE2">
      <w:numFmt w:val="bullet"/>
      <w:lvlText w:val="•"/>
      <w:lvlJc w:val="left"/>
      <w:pPr>
        <w:ind w:left="5956" w:hanging="345"/>
      </w:pPr>
    </w:lvl>
    <w:lvl w:ilvl="5" w:tplc="6A8860E0">
      <w:numFmt w:val="bullet"/>
      <w:lvlText w:val="•"/>
      <w:lvlJc w:val="left"/>
      <w:pPr>
        <w:ind w:left="6410" w:hanging="345"/>
      </w:pPr>
    </w:lvl>
    <w:lvl w:ilvl="6" w:tplc="0FCC5BBA">
      <w:numFmt w:val="bullet"/>
      <w:lvlText w:val="•"/>
      <w:lvlJc w:val="left"/>
      <w:pPr>
        <w:ind w:left="6864" w:hanging="345"/>
      </w:pPr>
    </w:lvl>
    <w:lvl w:ilvl="7" w:tplc="6AEEC76C">
      <w:numFmt w:val="bullet"/>
      <w:lvlText w:val="•"/>
      <w:lvlJc w:val="left"/>
      <w:pPr>
        <w:ind w:left="7318" w:hanging="345"/>
      </w:pPr>
    </w:lvl>
    <w:lvl w:ilvl="8" w:tplc="20F4BB80">
      <w:numFmt w:val="bullet"/>
      <w:lvlText w:val="•"/>
      <w:lvlJc w:val="left"/>
      <w:pPr>
        <w:ind w:left="7772" w:hanging="345"/>
      </w:pPr>
    </w:lvl>
  </w:abstractNum>
  <w:abstractNum w:abstractNumId="1">
    <w:nsid w:val="76B840BD"/>
    <w:multiLevelType w:val="hybridMultilevel"/>
    <w:tmpl w:val="987A0326"/>
    <w:lvl w:ilvl="0" w:tplc="4A5AAB18">
      <w:start w:val="1"/>
      <w:numFmt w:val="decimal"/>
      <w:lvlText w:val="%1."/>
      <w:lvlJc w:val="left"/>
      <w:pPr>
        <w:ind w:left="1229" w:hanging="393"/>
      </w:pPr>
      <w:rPr>
        <w:rFonts w:ascii="Book Antiqua" w:eastAsia="Book Antiqua" w:hAnsi="Book Antiqua" w:cs="Book Antiqua" w:hint="default"/>
        <w:b/>
        <w:bCs/>
        <w:w w:val="118"/>
        <w:sz w:val="22"/>
        <w:szCs w:val="22"/>
      </w:rPr>
    </w:lvl>
    <w:lvl w:ilvl="1" w:tplc="2190F798">
      <w:start w:val="1"/>
      <w:numFmt w:val="decimal"/>
      <w:lvlText w:val="%2."/>
      <w:lvlJc w:val="left"/>
      <w:pPr>
        <w:ind w:left="1570" w:hanging="232"/>
      </w:pPr>
      <w:rPr>
        <w:rFonts w:ascii="Georgia" w:eastAsia="Georgia" w:hAnsi="Georgia" w:cs="Georgia" w:hint="default"/>
        <w:w w:val="110"/>
        <w:sz w:val="22"/>
        <w:szCs w:val="22"/>
      </w:rPr>
    </w:lvl>
    <w:lvl w:ilvl="2" w:tplc="444C7DB8">
      <w:numFmt w:val="bullet"/>
      <w:lvlText w:val="•"/>
      <w:lvlJc w:val="left"/>
      <w:pPr>
        <w:ind w:left="2368" w:hanging="232"/>
      </w:pPr>
    </w:lvl>
    <w:lvl w:ilvl="3" w:tplc="9B6E4DAC">
      <w:numFmt w:val="bullet"/>
      <w:lvlText w:val="•"/>
      <w:lvlJc w:val="left"/>
      <w:pPr>
        <w:ind w:left="3157" w:hanging="232"/>
      </w:pPr>
    </w:lvl>
    <w:lvl w:ilvl="4" w:tplc="4BF2D0CC">
      <w:numFmt w:val="bullet"/>
      <w:lvlText w:val="•"/>
      <w:lvlJc w:val="left"/>
      <w:pPr>
        <w:ind w:left="3946" w:hanging="232"/>
      </w:pPr>
    </w:lvl>
    <w:lvl w:ilvl="5" w:tplc="BBFC30A8">
      <w:numFmt w:val="bullet"/>
      <w:lvlText w:val="•"/>
      <w:lvlJc w:val="left"/>
      <w:pPr>
        <w:ind w:left="4735" w:hanging="232"/>
      </w:pPr>
    </w:lvl>
    <w:lvl w:ilvl="6" w:tplc="F440ED8C">
      <w:numFmt w:val="bullet"/>
      <w:lvlText w:val="•"/>
      <w:lvlJc w:val="left"/>
      <w:pPr>
        <w:ind w:left="5524" w:hanging="232"/>
      </w:pPr>
    </w:lvl>
    <w:lvl w:ilvl="7" w:tplc="A600EF1E">
      <w:numFmt w:val="bullet"/>
      <w:lvlText w:val="•"/>
      <w:lvlJc w:val="left"/>
      <w:pPr>
        <w:ind w:left="6313" w:hanging="232"/>
      </w:pPr>
    </w:lvl>
    <w:lvl w:ilvl="8" w:tplc="0EA08B4E">
      <w:numFmt w:val="bullet"/>
      <w:lvlText w:val="•"/>
      <w:lvlJc w:val="left"/>
      <w:pPr>
        <w:ind w:left="7102" w:hanging="232"/>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A82"/>
    <w:rsid w:val="00260B5A"/>
    <w:rsid w:val="00CE1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24A210-E7DE-42C7-B632-77712A17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E1A82"/>
    <w:pPr>
      <w:widowControl w:val="0"/>
      <w:spacing w:after="0" w:line="240" w:lineRule="auto"/>
    </w:pPr>
    <w:rPr>
      <w:rFonts w:ascii="Georgia" w:eastAsia="Georgia" w:hAnsi="Georgia" w:cs="Georgia"/>
      <w:lang w:val="en-US"/>
    </w:rPr>
  </w:style>
  <w:style w:type="paragraph" w:styleId="Heading2">
    <w:name w:val="heading 2"/>
    <w:basedOn w:val="Normal"/>
    <w:link w:val="Heading2Char"/>
    <w:uiPriority w:val="1"/>
    <w:semiHidden/>
    <w:unhideWhenUsed/>
    <w:qFormat/>
    <w:rsid w:val="00CE1A82"/>
    <w:pPr>
      <w:spacing w:before="52"/>
      <w:ind w:left="837"/>
      <w:outlineLvl w:val="1"/>
    </w:pPr>
    <w:rPr>
      <w:b/>
      <w:bCs/>
      <w:sz w:val="31"/>
      <w:szCs w:val="31"/>
    </w:rPr>
  </w:style>
  <w:style w:type="paragraph" w:styleId="Heading5">
    <w:name w:val="heading 5"/>
    <w:basedOn w:val="Normal"/>
    <w:next w:val="Normal"/>
    <w:link w:val="Heading5Char"/>
    <w:uiPriority w:val="9"/>
    <w:semiHidden/>
    <w:unhideWhenUsed/>
    <w:qFormat/>
    <w:rsid w:val="00CE1A8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rsid w:val="00CE1A82"/>
    <w:rPr>
      <w:rFonts w:ascii="Georgia" w:eastAsia="Georgia" w:hAnsi="Georgia" w:cs="Georgia"/>
      <w:b/>
      <w:bCs/>
      <w:sz w:val="31"/>
      <w:szCs w:val="31"/>
      <w:lang w:val="en-US"/>
    </w:rPr>
  </w:style>
  <w:style w:type="character" w:customStyle="1" w:styleId="Heading5Char">
    <w:name w:val="Heading 5 Char"/>
    <w:basedOn w:val="DefaultParagraphFont"/>
    <w:link w:val="Heading5"/>
    <w:uiPriority w:val="9"/>
    <w:semiHidden/>
    <w:rsid w:val="00CE1A82"/>
    <w:rPr>
      <w:rFonts w:asciiTheme="majorHAnsi" w:eastAsiaTheme="majorEastAsia" w:hAnsiTheme="majorHAnsi" w:cstheme="majorBidi"/>
      <w:color w:val="2E74B5" w:themeColor="accent1" w:themeShade="BF"/>
      <w:lang w:val="en-US"/>
    </w:rPr>
  </w:style>
  <w:style w:type="paragraph" w:styleId="BodyText">
    <w:name w:val="Body Text"/>
    <w:basedOn w:val="Normal"/>
    <w:link w:val="BodyTextChar"/>
    <w:uiPriority w:val="1"/>
    <w:semiHidden/>
    <w:unhideWhenUsed/>
    <w:qFormat/>
    <w:rsid w:val="00CE1A82"/>
    <w:pPr>
      <w:ind w:left="1570"/>
    </w:pPr>
  </w:style>
  <w:style w:type="character" w:customStyle="1" w:styleId="BodyTextChar">
    <w:name w:val="Body Text Char"/>
    <w:basedOn w:val="DefaultParagraphFont"/>
    <w:link w:val="BodyText"/>
    <w:uiPriority w:val="1"/>
    <w:semiHidden/>
    <w:rsid w:val="00CE1A82"/>
    <w:rPr>
      <w:rFonts w:ascii="Georgia" w:eastAsia="Georgia" w:hAnsi="Georgia" w:cs="Georgia"/>
      <w:lang w:val="en-US"/>
    </w:rPr>
  </w:style>
  <w:style w:type="paragraph" w:styleId="ListParagraph">
    <w:name w:val="List Paragraph"/>
    <w:basedOn w:val="Normal"/>
    <w:uiPriority w:val="1"/>
    <w:qFormat/>
    <w:rsid w:val="00CE1A82"/>
    <w:pPr>
      <w:ind w:left="1570" w:hanging="34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157751">
      <w:bodyDiv w:val="1"/>
      <w:marLeft w:val="0"/>
      <w:marRight w:val="0"/>
      <w:marTop w:val="0"/>
      <w:marBottom w:val="0"/>
      <w:divBdr>
        <w:top w:val="none" w:sz="0" w:space="0" w:color="auto"/>
        <w:left w:val="none" w:sz="0" w:space="0" w:color="auto"/>
        <w:bottom w:val="none" w:sz="0" w:space="0" w:color="auto"/>
        <w:right w:val="none" w:sz="0" w:space="0" w:color="auto"/>
      </w:divBdr>
    </w:div>
    <w:div w:id="195409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664</Words>
  <Characters>3789</Characters>
  <Application>Microsoft Office Word</Application>
  <DocSecurity>0</DocSecurity>
  <Lines>31</Lines>
  <Paragraphs>8</Paragraphs>
  <ScaleCrop>false</ScaleCrop>
  <Company>HP</Company>
  <LinksUpToDate>false</LinksUpToDate>
  <CharactersWithSpaces>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dc:creator>
  <cp:keywords/>
  <dc:description/>
  <cp:lastModifiedBy>Mihaela</cp:lastModifiedBy>
  <cp:revision>1</cp:revision>
  <dcterms:created xsi:type="dcterms:W3CDTF">2021-03-03T13:23:00Z</dcterms:created>
  <dcterms:modified xsi:type="dcterms:W3CDTF">2021-03-03T13:25:00Z</dcterms:modified>
</cp:coreProperties>
</file>