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77" w:rsidRDefault="00E03877" w:rsidP="00E03877">
      <w:pPr>
        <w:pStyle w:val="Heading2"/>
        <w:spacing w:before="53"/>
        <w:jc w:val="center"/>
        <w:rPr>
          <w:rFonts w:ascii="Georgia" w:eastAsia="Georgia" w:hAnsi="Georgia" w:cs="Georgia"/>
          <w:sz w:val="40"/>
          <w:szCs w:val="40"/>
        </w:rPr>
      </w:pPr>
      <w:r>
        <w:rPr>
          <w:sz w:val="40"/>
          <w:szCs w:val="40"/>
        </w:rPr>
        <w:t>Unit 3</w:t>
      </w:r>
    </w:p>
    <w:p w:rsidR="00E03877" w:rsidRDefault="00E03877" w:rsidP="00E03877">
      <w:pPr>
        <w:spacing w:before="31"/>
        <w:ind w:left="83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Hotel Dining Facilities</w:t>
      </w:r>
    </w:p>
    <w:p w:rsidR="00E03877" w:rsidRDefault="00E03877" w:rsidP="00E03877">
      <w:pPr>
        <w:spacing w:before="31"/>
        <w:ind w:left="837"/>
        <w:jc w:val="center"/>
        <w:rPr>
          <w:b/>
          <w:sz w:val="40"/>
          <w:szCs w:val="40"/>
        </w:rPr>
      </w:pPr>
    </w:p>
    <w:p w:rsidR="00E03877" w:rsidRDefault="00E03877" w:rsidP="00E03877">
      <w:pPr>
        <w:spacing w:before="31"/>
        <w:ind w:left="83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Practice</w:t>
      </w:r>
    </w:p>
    <w:p w:rsidR="00E03877" w:rsidRDefault="00E03877" w:rsidP="00E03877">
      <w:pPr>
        <w:pStyle w:val="BodyText"/>
        <w:spacing w:before="3"/>
        <w:ind w:left="0"/>
        <w:rPr>
          <w:b/>
          <w:sz w:val="36"/>
        </w:rPr>
      </w:pPr>
    </w:p>
    <w:p w:rsidR="00E03877" w:rsidRDefault="00E03877" w:rsidP="00E03877">
      <w:pPr>
        <w:pStyle w:val="BodyText"/>
        <w:tabs>
          <w:tab w:val="left" w:pos="1229"/>
        </w:tabs>
        <w:spacing w:before="20"/>
        <w:ind w:left="837"/>
        <w:rPr>
          <w:rFonts w:ascii="PMingLiU"/>
          <w:w w:val="115"/>
        </w:rPr>
      </w:pPr>
    </w:p>
    <w:p w:rsidR="00E03877" w:rsidRDefault="00E03877" w:rsidP="00E03877">
      <w:pPr>
        <w:pStyle w:val="BodyText"/>
        <w:tabs>
          <w:tab w:val="left" w:pos="1229"/>
        </w:tabs>
        <w:spacing w:before="20"/>
        <w:ind w:left="837"/>
        <w:rPr>
          <w:rFonts w:ascii="PMingLiU"/>
        </w:rPr>
      </w:pPr>
      <w:r>
        <w:rPr>
          <w:rFonts w:ascii="PMingLiU" w:hint="eastAsia"/>
          <w:w w:val="115"/>
        </w:rPr>
        <w:t>Exercises</w:t>
      </w:r>
    </w:p>
    <w:p w:rsidR="00E03877" w:rsidRDefault="00E03877" w:rsidP="00E03877">
      <w:pPr>
        <w:pStyle w:val="BodyText"/>
        <w:spacing w:before="6"/>
        <w:ind w:left="0"/>
        <w:rPr>
          <w:rFonts w:ascii="PMingLiU" w:hint="eastAsia"/>
          <w:sz w:val="15"/>
        </w:rPr>
      </w:pP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spacing w:line="262" w:lineRule="exact"/>
        <w:ind w:right="107" w:hanging="392"/>
        <w:rPr>
          <w:rFonts w:hint="eastAsia"/>
        </w:rPr>
      </w:pPr>
      <w:r>
        <w:rPr>
          <w:w w:val="105"/>
        </w:rPr>
        <w:t xml:space="preserve">The </w:t>
      </w:r>
      <w:proofErr w:type="gramStart"/>
      <w:r>
        <w:rPr>
          <w:spacing w:val="-5"/>
          <w:w w:val="105"/>
        </w:rPr>
        <w:t xml:space="preserve">two  </w:t>
      </w:r>
      <w:r>
        <w:rPr>
          <w:w w:val="105"/>
        </w:rPr>
        <w:t>words</w:t>
      </w:r>
      <w:proofErr w:type="gramEnd"/>
      <w:r>
        <w:rPr>
          <w:w w:val="105"/>
        </w:rPr>
        <w:t xml:space="preserve"> in the boxes on the outside can combine with one     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words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box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centre</w:t>
      </w:r>
      <w:proofErr w:type="spellEnd"/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</w:rPr>
        <w:t>Match</w:t>
      </w:r>
      <w:r>
        <w:rPr>
          <w:spacing w:val="37"/>
          <w:w w:val="105"/>
        </w:rPr>
        <w:t xml:space="preserve"> </w:t>
      </w:r>
      <w:r>
        <w:rPr>
          <w:w w:val="105"/>
        </w:rPr>
        <w:t>each</w:t>
      </w:r>
      <w:r>
        <w:rPr>
          <w:spacing w:val="37"/>
          <w:w w:val="105"/>
        </w:rPr>
        <w:t xml:space="preserve"> </w:t>
      </w:r>
      <w:r>
        <w:rPr>
          <w:w w:val="105"/>
        </w:rPr>
        <w:t>combination.</w:t>
      </w:r>
    </w:p>
    <w:p w:rsidR="00E03877" w:rsidRDefault="00E03877" w:rsidP="00E03877">
      <w:pPr>
        <w:pStyle w:val="BodyText"/>
        <w:spacing w:before="4"/>
        <w:ind w:left="0"/>
        <w:rPr>
          <w:rFonts w:ascii="Book Antiqua"/>
          <w:b/>
          <w:sz w:val="8"/>
        </w:rPr>
      </w:pPr>
    </w:p>
    <w:tbl>
      <w:tblPr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443"/>
        <w:gridCol w:w="1443"/>
      </w:tblGrid>
      <w:tr w:rsidR="00E03877" w:rsidTr="00E03877">
        <w:trPr>
          <w:trHeight w:hRule="exact" w:val="289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6"/>
              <w:ind w:left="60"/>
            </w:pPr>
            <w:r>
              <w:t>relaxed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0"/>
              <w:ind w:left="60"/>
            </w:pPr>
            <w:r>
              <w:t>music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6"/>
              <w:ind w:left="60"/>
            </w:pPr>
            <w:r>
              <w:t>excellent</w:t>
            </w:r>
          </w:p>
        </w:tc>
      </w:tr>
      <w:tr w:rsidR="00E03877" w:rsidTr="00E03877">
        <w:trPr>
          <w:trHeight w:hRule="exact" w:val="343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line="244" w:lineRule="exact"/>
              <w:ind w:left="60"/>
            </w:pPr>
            <w:r>
              <w:t>pleasant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43"/>
              <w:ind w:left="60"/>
            </w:pPr>
            <w:r>
              <w:t>manner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line="244" w:lineRule="exact"/>
              <w:ind w:left="60"/>
            </w:pPr>
            <w:r>
              <w:t>wide</w:t>
            </w:r>
          </w:p>
        </w:tc>
      </w:tr>
      <w:tr w:rsidR="00E03877" w:rsidTr="00E03877">
        <w:trPr>
          <w:trHeight w:val="31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6" w:line="252" w:lineRule="auto"/>
              <w:ind w:left="60"/>
            </w:pPr>
            <w:r>
              <w:t xml:space="preserve">simple </w:t>
            </w:r>
            <w:r>
              <w:rPr>
                <w:w w:val="95"/>
              </w:rPr>
              <w:t>sophisticated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8"/>
              <w:ind w:left="60"/>
            </w:pPr>
            <w:r>
              <w:t>choice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6" w:line="252" w:lineRule="auto"/>
              <w:ind w:left="60" w:right="241"/>
            </w:pPr>
            <w:r>
              <w:t xml:space="preserve">live </w:t>
            </w:r>
            <w:r>
              <w:rPr>
                <w:w w:val="95"/>
              </w:rPr>
              <w:t>recorded</w:t>
            </w:r>
          </w:p>
        </w:tc>
      </w:tr>
      <w:tr w:rsidR="00E03877" w:rsidTr="00E03877">
        <w:trPr>
          <w:trHeight w:val="31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2"/>
              <w:ind w:left="60"/>
            </w:pPr>
            <w:r>
              <w:t>cuisine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</w:tr>
      <w:tr w:rsidR="00E03877" w:rsidTr="00E03877">
        <w:trPr>
          <w:trHeight w:val="318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9" w:line="252" w:lineRule="auto"/>
              <w:ind w:left="60" w:right="778"/>
            </w:pPr>
            <w:r>
              <w:t xml:space="preserve">smart </w:t>
            </w:r>
            <w:r>
              <w:rPr>
                <w:w w:val="95"/>
              </w:rPr>
              <w:t>casual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1"/>
              <w:ind w:left="60"/>
            </w:pPr>
            <w:r>
              <w:t>wine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0" w:line="252" w:lineRule="auto"/>
              <w:ind w:left="60" w:right="241"/>
            </w:pPr>
            <w:r>
              <w:t xml:space="preserve">gracious </w:t>
            </w:r>
            <w:r>
              <w:rPr>
                <w:w w:val="95"/>
              </w:rPr>
              <w:t>comfortable</w:t>
            </w:r>
          </w:p>
        </w:tc>
      </w:tr>
      <w:tr w:rsidR="00E03877" w:rsidTr="00E03877">
        <w:trPr>
          <w:trHeight w:val="308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1"/>
              <w:ind w:left="60"/>
            </w:pPr>
            <w:r>
              <w:t>atmosphere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</w:tr>
      <w:tr w:rsidR="00E03877" w:rsidTr="00E03877">
        <w:trPr>
          <w:trHeight w:val="327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0" w:line="252" w:lineRule="auto"/>
              <w:ind w:left="60"/>
            </w:pPr>
            <w:r>
              <w:rPr>
                <w:w w:val="95"/>
              </w:rPr>
              <w:t xml:space="preserve">imaginative </w:t>
            </w:r>
            <w:r>
              <w:t>classical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31"/>
              <w:ind w:left="60"/>
            </w:pPr>
            <w:r>
              <w:t>menu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6" w:line="252" w:lineRule="auto"/>
              <w:ind w:left="60" w:right="444"/>
            </w:pPr>
            <w:r>
              <w:t xml:space="preserve">efficient </w:t>
            </w:r>
            <w:r>
              <w:rPr>
                <w:w w:val="95"/>
              </w:rPr>
              <w:t>courteous</w:t>
            </w:r>
          </w:p>
        </w:tc>
      </w:tr>
      <w:tr w:rsidR="00E03877" w:rsidTr="00E03877">
        <w:trPr>
          <w:trHeight w:val="302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1"/>
              <w:ind w:left="60"/>
            </w:pPr>
            <w:r>
              <w:t>waiter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</w:tr>
      <w:tr w:rsidR="00E03877" w:rsidTr="00E03877">
        <w:trPr>
          <w:trHeight w:val="334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0" w:line="252" w:lineRule="auto"/>
              <w:ind w:left="60" w:right="444"/>
            </w:pPr>
            <w:r>
              <w:rPr>
                <w:w w:val="95"/>
              </w:rPr>
              <w:t xml:space="preserve">vintage </w:t>
            </w:r>
            <w:r>
              <w:t>fine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37"/>
              <w:ind w:left="60"/>
            </w:pPr>
            <w:r>
              <w:t>environment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12"/>
              <w:ind w:left="6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  la carte</w:t>
            </w:r>
          </w:p>
          <w:p w:rsidR="00E03877" w:rsidRDefault="00E03877">
            <w:pPr>
              <w:pStyle w:val="TableParagraph"/>
              <w:spacing w:before="2"/>
              <w:ind w:left="60"/>
            </w:pPr>
            <w:r>
              <w:t>seasonal</w:t>
            </w:r>
          </w:p>
        </w:tc>
      </w:tr>
      <w:tr w:rsidR="00E03877" w:rsidTr="00E03877">
        <w:trPr>
          <w:trHeight w:val="303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877" w:rsidRDefault="00E03877">
            <w:pPr>
              <w:pStyle w:val="TableParagraph"/>
              <w:spacing w:before="21"/>
              <w:ind w:left="60"/>
            </w:pPr>
            <w:r>
              <w:t>attire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877" w:rsidRDefault="00E03877"/>
        </w:tc>
      </w:tr>
    </w:tbl>
    <w:p w:rsidR="00E03877" w:rsidRDefault="00E03877" w:rsidP="00E03877">
      <w:pPr>
        <w:pStyle w:val="BodyText"/>
        <w:spacing w:before="7"/>
        <w:ind w:left="0"/>
        <w:rPr>
          <w:rFonts w:ascii="Book Antiqua"/>
          <w:b/>
          <w:sz w:val="13"/>
        </w:rPr>
      </w:pPr>
    </w:p>
    <w:p w:rsidR="00E03877" w:rsidRDefault="00E03877" w:rsidP="00E03877">
      <w:pPr>
        <w:pStyle w:val="ListParagraph"/>
        <w:numPr>
          <w:ilvl w:val="0"/>
          <w:numId w:val="1"/>
        </w:numPr>
        <w:tabs>
          <w:tab w:val="left" w:pos="1230"/>
        </w:tabs>
        <w:spacing w:before="66"/>
        <w:ind w:hanging="392"/>
        <w:rPr>
          <w:rFonts w:ascii="Book Antiqua"/>
          <w:b/>
        </w:rPr>
      </w:pPr>
      <w:r>
        <w:rPr>
          <w:rFonts w:ascii="Book Antiqua"/>
          <w:b/>
          <w:w w:val="110"/>
        </w:rPr>
        <w:t>Complete the sentences with the word described in the</w:t>
      </w:r>
      <w:r>
        <w:rPr>
          <w:rFonts w:ascii="Book Antiqua"/>
          <w:b/>
          <w:spacing w:val="35"/>
          <w:w w:val="110"/>
        </w:rPr>
        <w:t xml:space="preserve"> </w:t>
      </w:r>
      <w:r>
        <w:rPr>
          <w:rFonts w:ascii="Book Antiqua"/>
          <w:b/>
          <w:w w:val="110"/>
        </w:rPr>
        <w:t>brackets.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5959"/>
        </w:tabs>
        <w:spacing w:before="134" w:line="242" w:lineRule="auto"/>
        <w:ind w:right="1495"/>
      </w:pPr>
      <w:r>
        <w:t>He drinks</w:t>
      </w:r>
      <w:r>
        <w:rPr>
          <w:spacing w:val="-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expensive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"/>
          <w:w w:val="95"/>
        </w:rPr>
        <w:t xml:space="preserve">champagnes. </w:t>
      </w:r>
      <w:r>
        <w:t>(</w:t>
      </w:r>
      <w:r>
        <w:rPr>
          <w:rFonts w:ascii="Calibri"/>
          <w:i/>
        </w:rPr>
        <w:t>of  high  quality  made  in  a  particular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3"/>
        </w:rPr>
        <w:t xml:space="preserve">year </w:t>
      </w:r>
      <w: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4861"/>
        </w:tabs>
        <w:spacing w:line="258" w:lineRule="exact"/>
      </w:pPr>
      <w:r>
        <w:t>I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Chinese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  (</w:t>
      </w:r>
      <w:r>
        <w:rPr>
          <w:rFonts w:ascii="Calibri"/>
          <w:i/>
        </w:rPr>
        <w:t>style  of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</w:rPr>
        <w:t>cooking</w:t>
      </w:r>
      <w: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6587"/>
        </w:tabs>
        <w:spacing w:before="2" w:line="242" w:lineRule="auto"/>
        <w:ind w:right="891"/>
      </w:pPr>
      <w:r>
        <w:t>Everybody enjoyed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cheerful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of</w:t>
      </w:r>
      <w:r>
        <w:rPr>
          <w:spacing w:val="-1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office.</w:t>
      </w:r>
      <w:r>
        <w:rPr>
          <w:w w:val="92"/>
        </w:rPr>
        <w:t xml:space="preserve"> </w:t>
      </w:r>
      <w:r>
        <w:t>(</w:t>
      </w:r>
      <w:r>
        <w:rPr>
          <w:rFonts w:ascii="Calibri"/>
          <w:i/>
        </w:rPr>
        <w:t xml:space="preserve">general feeling or </w:t>
      </w:r>
      <w:r>
        <w:rPr>
          <w:rFonts w:ascii="Calibri"/>
          <w:i/>
          <w:spacing w:val="-6"/>
        </w:rPr>
        <w:t xml:space="preserve">mood  </w:t>
      </w:r>
      <w:r>
        <w:rPr>
          <w:rFonts w:ascii="Calibri"/>
          <w:i/>
        </w:rPr>
        <w:t xml:space="preserve">of a   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</w:rPr>
        <w:t>place</w:t>
      </w:r>
      <w: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7673"/>
        </w:tabs>
        <w:spacing w:line="235" w:lineRule="exact"/>
      </w:pPr>
      <w:r>
        <w:t xml:space="preserve">How </w:t>
      </w:r>
      <w:r>
        <w:rPr>
          <w:spacing w:val="-4"/>
        </w:rPr>
        <w:t xml:space="preserve">much </w:t>
      </w:r>
      <w:r>
        <w:t xml:space="preserve">champagne will </w:t>
      </w:r>
      <w:r>
        <w:rPr>
          <w:spacing w:val="-3"/>
        </w:rPr>
        <w:t xml:space="preserve">we </w:t>
      </w:r>
      <w:r>
        <w:t>need</w:t>
      </w:r>
      <w:r>
        <w:rPr>
          <w:spacing w:val="-1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?</w:t>
      </w:r>
    </w:p>
    <w:p w:rsidR="00E03877" w:rsidRDefault="00E03877" w:rsidP="00E03877">
      <w:pPr>
        <w:spacing w:before="5" w:line="264" w:lineRule="exact"/>
        <w:ind w:left="1570"/>
      </w:pPr>
      <w:r>
        <w:t>(</w:t>
      </w:r>
      <w:proofErr w:type="gramStart"/>
      <w:r>
        <w:rPr>
          <w:rFonts w:ascii="Calibri"/>
          <w:i/>
        </w:rPr>
        <w:t>a  social</w:t>
      </w:r>
      <w:proofErr w:type="gramEnd"/>
      <w:r>
        <w:rPr>
          <w:rFonts w:ascii="Calibri"/>
          <w:i/>
        </w:rPr>
        <w:t xml:space="preserve">  event  to  celebrate  or  introduce  something new </w:t>
      </w:r>
      <w: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7233"/>
        </w:tabs>
        <w:spacing w:line="242" w:lineRule="auto"/>
        <w:ind w:right="106"/>
      </w:pPr>
      <w:r>
        <w:t>I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jeans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appropriate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wedding.</w:t>
      </w:r>
      <w:r>
        <w:rPr>
          <w:w w:val="95"/>
        </w:rPr>
        <w:t xml:space="preserve"> </w:t>
      </w:r>
      <w:r>
        <w:t>(</w:t>
      </w:r>
      <w:r>
        <w:rPr>
          <w:rFonts w:ascii="Calibri" w:hAnsi="Calibri"/>
          <w:i/>
        </w:rPr>
        <w:t>clothes  of  formal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type</w:t>
      </w:r>
      <w: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8066"/>
        </w:tabs>
        <w:spacing w:line="213" w:lineRule="exact"/>
      </w:pPr>
      <w:r>
        <w:t>The company’s president made a speech</w:t>
      </w:r>
      <w:r>
        <w:rPr>
          <w:spacing w:val="1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E03877" w:rsidRDefault="00E03877" w:rsidP="00E03877">
      <w:pPr>
        <w:spacing w:before="5" w:line="264" w:lineRule="exact"/>
        <w:ind w:left="1570"/>
      </w:pPr>
      <w:r>
        <w:rPr>
          <w:w w:val="105"/>
        </w:rPr>
        <w:t>(</w:t>
      </w:r>
      <w:proofErr w:type="gramStart"/>
      <w:r>
        <w:rPr>
          <w:rFonts w:ascii="Calibri"/>
          <w:i/>
          <w:w w:val="105"/>
        </w:rPr>
        <w:t>a</w:t>
      </w:r>
      <w:proofErr w:type="gramEnd"/>
      <w:r>
        <w:rPr>
          <w:rFonts w:ascii="Calibri"/>
          <w:i/>
          <w:w w:val="105"/>
        </w:rPr>
        <w:t xml:space="preserve"> large formal meal for many  people</w:t>
      </w:r>
      <w:r>
        <w:rPr>
          <w:w w:val="105"/>
        </w:rPr>
        <w:t>)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7163"/>
        </w:tabs>
        <w:spacing w:line="242" w:lineRule="auto"/>
        <w:ind w:right="376"/>
      </w:pPr>
      <w:r>
        <w:t xml:space="preserve">If the weather’s nice, </w:t>
      </w:r>
      <w:r>
        <w:rPr>
          <w:spacing w:val="-3"/>
        </w:rPr>
        <w:t xml:space="preserve">we </w:t>
      </w:r>
      <w:r>
        <w:t>could</w:t>
      </w:r>
      <w:r>
        <w:rPr>
          <w:spacing w:val="37"/>
        </w:rPr>
        <w:t xml:space="preserve"> </w:t>
      </w:r>
      <w:r>
        <w:rPr>
          <w:spacing w:val="-4"/>
        </w:rPr>
        <w:t>have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park.</w:t>
      </w:r>
      <w:r>
        <w:rPr>
          <w:spacing w:val="-1"/>
          <w:w w:val="98"/>
        </w:rPr>
        <w:t xml:space="preserve"> </w:t>
      </w:r>
      <w:r>
        <w:t>(</w:t>
      </w:r>
      <w:r>
        <w:rPr>
          <w:rFonts w:ascii="Calibri" w:hAnsi="Calibri"/>
          <w:i/>
        </w:rPr>
        <w:t xml:space="preserve">a </w:t>
      </w:r>
      <w:r>
        <w:rPr>
          <w:rFonts w:ascii="Calibri" w:hAnsi="Calibri"/>
          <w:i/>
          <w:spacing w:val="-3"/>
        </w:rPr>
        <w:t xml:space="preserve">meal  </w:t>
      </w:r>
      <w:r>
        <w:rPr>
          <w:rFonts w:ascii="Calibri" w:hAnsi="Calibri"/>
          <w:i/>
        </w:rPr>
        <w:t xml:space="preserve">that  you  </w:t>
      </w:r>
      <w:r>
        <w:rPr>
          <w:rFonts w:ascii="Calibri" w:hAnsi="Calibri"/>
          <w:i/>
          <w:spacing w:val="-4"/>
        </w:rPr>
        <w:t xml:space="preserve">eat  </w:t>
      </w:r>
      <w:r>
        <w:rPr>
          <w:rFonts w:ascii="Calibri" w:hAnsi="Calibri"/>
          <w:i/>
        </w:rPr>
        <w:t>outside in  an  informal  way</w:t>
      </w:r>
      <w:r>
        <w:rPr>
          <w:rFonts w:ascii="Calibri" w:hAnsi="Calibri"/>
          <w:i/>
          <w:spacing w:val="-7"/>
        </w:rPr>
        <w:t xml:space="preserve"> </w:t>
      </w:r>
      <w:r>
        <w:t>)</w:t>
      </w:r>
    </w:p>
    <w:p w:rsidR="00E03877" w:rsidRDefault="00E03877" w:rsidP="00E03877">
      <w:pPr>
        <w:pStyle w:val="BodyText"/>
        <w:spacing w:before="3"/>
        <w:ind w:left="0"/>
        <w:rPr>
          <w:sz w:val="21"/>
        </w:rPr>
      </w:pP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spacing w:before="1"/>
        <w:ind w:hanging="392"/>
      </w:pPr>
      <w:r>
        <w:rPr>
          <w:w w:val="110"/>
        </w:rPr>
        <w:t>Cross out the odd word in each</w:t>
      </w:r>
      <w:r>
        <w:rPr>
          <w:spacing w:val="43"/>
          <w:w w:val="110"/>
        </w:rPr>
        <w:t xml:space="preserve"> </w:t>
      </w:r>
      <w:r>
        <w:rPr>
          <w:w w:val="110"/>
        </w:rPr>
        <w:t>line.</w:t>
      </w:r>
    </w:p>
    <w:p w:rsidR="00E03877" w:rsidRDefault="00E03877" w:rsidP="00E03877">
      <w:pPr>
        <w:pStyle w:val="BodyText"/>
        <w:tabs>
          <w:tab w:val="left" w:pos="2326"/>
          <w:tab w:val="left" w:pos="3063"/>
          <w:tab w:val="left" w:pos="3892"/>
        </w:tabs>
        <w:spacing w:before="134"/>
        <w:ind w:left="1229"/>
      </w:pPr>
      <w:proofErr w:type="gramStart"/>
      <w:r>
        <w:t>breakfast</w:t>
      </w:r>
      <w:proofErr w:type="gramEnd"/>
      <w:r>
        <w:tab/>
        <w:t>lunch</w:t>
      </w:r>
      <w:r>
        <w:tab/>
        <w:t>dinner</w:t>
      </w:r>
      <w:r>
        <w:tab/>
      </w:r>
      <w:r>
        <w:rPr>
          <w:spacing w:val="-3"/>
        </w:rPr>
        <w:t>cover</w:t>
      </w:r>
    </w:p>
    <w:p w:rsidR="00E03877" w:rsidRDefault="00E03877" w:rsidP="00E03877">
      <w:pPr>
        <w:pStyle w:val="BodyText"/>
        <w:tabs>
          <w:tab w:val="left" w:pos="1906"/>
          <w:tab w:val="left" w:pos="2325"/>
          <w:tab w:val="left" w:pos="2466"/>
          <w:tab w:val="left" w:pos="3074"/>
          <w:tab w:val="left" w:pos="3380"/>
          <w:tab w:val="left" w:pos="3904"/>
          <w:tab w:val="left" w:pos="4913"/>
        </w:tabs>
        <w:spacing w:before="13" w:line="252" w:lineRule="auto"/>
        <w:ind w:left="1229" w:right="2442"/>
      </w:pPr>
      <w:proofErr w:type="gramStart"/>
      <w:r>
        <w:t>reception</w:t>
      </w:r>
      <w:proofErr w:type="gramEnd"/>
      <w:r>
        <w:tab/>
        <w:t>coffee</w:t>
      </w:r>
      <w:r>
        <w:tab/>
        <w:t>launch</w:t>
      </w:r>
      <w:r>
        <w:tab/>
        <w:t>banquet</w:t>
      </w:r>
      <w:r>
        <w:tab/>
        <w:t>cocktail</w:t>
      </w:r>
      <w:r>
        <w:rPr>
          <w:spacing w:val="-1"/>
        </w:rPr>
        <w:t xml:space="preserve"> </w:t>
      </w:r>
      <w:r>
        <w:t>party</w:t>
      </w:r>
      <w:r>
        <w:rPr>
          <w:w w:val="106"/>
        </w:rPr>
        <w:t xml:space="preserve"> </w:t>
      </w:r>
      <w:r>
        <w:t>fresh</w:t>
      </w:r>
      <w:r>
        <w:tab/>
        <w:t>fine</w:t>
      </w:r>
      <w:r>
        <w:tab/>
      </w:r>
      <w:r>
        <w:tab/>
        <w:t>vintage</w:t>
      </w:r>
      <w:r>
        <w:tab/>
        <w:t>red</w:t>
      </w:r>
      <w:r>
        <w:tab/>
        <w:t>white</w:t>
      </w:r>
    </w:p>
    <w:p w:rsidR="00E03877" w:rsidRDefault="00E03877" w:rsidP="00E03877">
      <w:pPr>
        <w:pStyle w:val="BodyText"/>
        <w:tabs>
          <w:tab w:val="left" w:pos="1898"/>
          <w:tab w:val="left" w:pos="2538"/>
          <w:tab w:val="left" w:pos="3148"/>
        </w:tabs>
        <w:ind w:left="1229"/>
      </w:pPr>
      <w:proofErr w:type="gramStart"/>
      <w:r>
        <w:t>meal</w:t>
      </w:r>
      <w:proofErr w:type="gramEnd"/>
      <w:r>
        <w:tab/>
      </w:r>
      <w:r>
        <w:rPr>
          <w:spacing w:val="2"/>
        </w:rPr>
        <w:t>food</w:t>
      </w:r>
      <w:r>
        <w:rPr>
          <w:spacing w:val="2"/>
        </w:rPr>
        <w:tab/>
      </w:r>
      <w:r>
        <w:t>dish</w:t>
      </w:r>
      <w:r>
        <w:tab/>
      </w:r>
      <w:r>
        <w:rPr>
          <w:spacing w:val="-3"/>
        </w:rPr>
        <w:t>cover</w:t>
      </w:r>
    </w:p>
    <w:p w:rsidR="00E03877" w:rsidRDefault="00E03877" w:rsidP="00E03877">
      <w:pPr>
        <w:pStyle w:val="BodyText"/>
        <w:tabs>
          <w:tab w:val="left" w:pos="1923"/>
          <w:tab w:val="left" w:pos="2520"/>
          <w:tab w:val="left" w:pos="3202"/>
          <w:tab w:val="left" w:pos="3987"/>
          <w:tab w:val="left" w:pos="4659"/>
        </w:tabs>
        <w:spacing w:before="13"/>
        <w:ind w:left="1229"/>
      </w:pPr>
      <w:proofErr w:type="gramStart"/>
      <w:r>
        <w:t>plate</w:t>
      </w:r>
      <w:proofErr w:type="gramEnd"/>
      <w:r>
        <w:tab/>
        <w:t>fork</w:t>
      </w:r>
      <w:r>
        <w:tab/>
        <w:t>knife</w:t>
      </w:r>
      <w:r>
        <w:tab/>
        <w:t>bottle</w:t>
      </w:r>
      <w:r>
        <w:tab/>
        <w:t>glass</w:t>
      </w:r>
      <w:r>
        <w:tab/>
        <w:t>napkin</w:t>
      </w:r>
    </w:p>
    <w:p w:rsidR="00E03877" w:rsidRDefault="00E03877" w:rsidP="00E03877">
      <w:pPr>
        <w:pStyle w:val="BodyText"/>
        <w:tabs>
          <w:tab w:val="left" w:pos="1998"/>
          <w:tab w:val="left" w:pos="2802"/>
          <w:tab w:val="left" w:pos="3637"/>
          <w:tab w:val="left" w:pos="4983"/>
          <w:tab w:val="left" w:pos="5531"/>
        </w:tabs>
        <w:spacing w:before="13"/>
        <w:ind w:left="1229"/>
      </w:pPr>
      <w:proofErr w:type="gramStart"/>
      <w:r>
        <w:t>smart</w:t>
      </w:r>
      <w:proofErr w:type="gramEnd"/>
      <w:r>
        <w:tab/>
        <w:t>casual</w:t>
      </w:r>
      <w:r>
        <w:tab/>
        <w:t>formal</w:t>
      </w:r>
      <w:r>
        <w:tab/>
        <w:t>comfortable</w:t>
      </w:r>
      <w:r>
        <w:tab/>
        <w:t>live</w:t>
      </w:r>
      <w:r>
        <w:tab/>
        <w:t>elegant</w:t>
      </w:r>
    </w:p>
    <w:p w:rsidR="00E03877" w:rsidRDefault="00E03877" w:rsidP="00E03877">
      <w:pPr>
        <w:pStyle w:val="BodyText"/>
        <w:spacing w:before="9"/>
        <w:ind w:left="0"/>
        <w:rPr>
          <w:sz w:val="23"/>
        </w:rPr>
      </w:pP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ind w:hanging="392"/>
      </w:pP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text</w:t>
      </w:r>
      <w:r>
        <w:rPr>
          <w:spacing w:val="26"/>
          <w:w w:val="105"/>
        </w:rPr>
        <w:t xml:space="preserve"> </w:t>
      </w:r>
      <w:r>
        <w:rPr>
          <w:w w:val="105"/>
        </w:rPr>
        <w:t>find</w:t>
      </w:r>
      <w:r>
        <w:rPr>
          <w:spacing w:val="26"/>
          <w:w w:val="105"/>
        </w:rPr>
        <w:t xml:space="preserve"> </w:t>
      </w:r>
      <w:r>
        <w:rPr>
          <w:w w:val="105"/>
        </w:rPr>
        <w:t>words</w:t>
      </w:r>
      <w:r>
        <w:rPr>
          <w:spacing w:val="26"/>
          <w:w w:val="105"/>
        </w:rPr>
        <w:t xml:space="preserve"> </w:t>
      </w:r>
      <w:r>
        <w:rPr>
          <w:w w:val="105"/>
        </w:rPr>
        <w:t>similar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meaning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following:</w:t>
      </w:r>
    </w:p>
    <w:p w:rsidR="00E03877" w:rsidRDefault="00E03877" w:rsidP="00E03877">
      <w:pPr>
        <w:pStyle w:val="BodyText"/>
        <w:tabs>
          <w:tab w:val="left" w:pos="2344"/>
          <w:tab w:val="left" w:pos="3361"/>
          <w:tab w:val="left" w:pos="4458"/>
          <w:tab w:val="left" w:pos="6103"/>
        </w:tabs>
        <w:spacing w:before="3"/>
        <w:ind w:left="1229"/>
      </w:pPr>
      <w:proofErr w:type="gramStart"/>
      <w:r>
        <w:t>famous</w:t>
      </w:r>
      <w:proofErr w:type="gramEnd"/>
      <w:r>
        <w:tab/>
        <w:t>choice</w:t>
      </w:r>
      <w:r>
        <w:tab/>
        <w:t>clothes</w:t>
      </w:r>
      <w:r>
        <w:tab/>
        <w:t>place</w:t>
      </w:r>
      <w:r>
        <w:rPr>
          <w:spacing w:val="6"/>
        </w:rPr>
        <w:t xml:space="preserve"> </w:t>
      </w:r>
      <w:r>
        <w:t>setting</w:t>
      </w:r>
      <w:r>
        <w:tab/>
        <w:t>rental</w:t>
      </w:r>
    </w:p>
    <w:p w:rsidR="00E03877" w:rsidRDefault="00E03877" w:rsidP="00E03877">
      <w:pPr>
        <w:pStyle w:val="BodyText"/>
        <w:spacing w:before="2"/>
        <w:ind w:left="0"/>
        <w:rPr>
          <w:sz w:val="18"/>
        </w:rPr>
      </w:pP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spacing w:before="64" w:line="262" w:lineRule="exact"/>
        <w:ind w:right="107" w:hanging="392"/>
        <w:jc w:val="both"/>
      </w:pPr>
      <w:r>
        <w:rPr>
          <w:w w:val="110"/>
        </w:rPr>
        <w:t xml:space="preserve">With which nouns can </w:t>
      </w:r>
      <w:r>
        <w:rPr>
          <w:spacing w:val="-4"/>
          <w:w w:val="110"/>
        </w:rPr>
        <w:t xml:space="preserve">we </w:t>
      </w:r>
      <w:r>
        <w:rPr>
          <w:w w:val="110"/>
        </w:rPr>
        <w:t xml:space="preserve">use the following adjectives? Find the nouns in the text and write them </w:t>
      </w:r>
      <w:proofErr w:type="gramStart"/>
      <w:r>
        <w:rPr>
          <w:spacing w:val="-3"/>
          <w:w w:val="110"/>
        </w:rPr>
        <w:t xml:space="preserve">down </w:t>
      </w:r>
      <w:r>
        <w:rPr>
          <w:spacing w:val="36"/>
          <w:w w:val="110"/>
        </w:rPr>
        <w:t xml:space="preserve"> </w:t>
      </w:r>
      <w:r>
        <w:rPr>
          <w:w w:val="110"/>
        </w:rPr>
        <w:t>here</w:t>
      </w:r>
      <w:proofErr w:type="gramEnd"/>
      <w:r>
        <w:rPr>
          <w:w w:val="110"/>
        </w:rPr>
        <w:t>.</w:t>
      </w:r>
    </w:p>
    <w:p w:rsidR="00E03877" w:rsidRDefault="00E03877" w:rsidP="00E03877">
      <w:pPr>
        <w:pStyle w:val="BodyText"/>
        <w:spacing w:before="9" w:line="271" w:lineRule="auto"/>
        <w:ind w:left="1229" w:right="6525"/>
      </w:pPr>
      <w:r>
        <w:rPr>
          <w:w w:val="95"/>
        </w:rPr>
        <w:t xml:space="preserve">Excellent </w:t>
      </w:r>
      <w:r>
        <w:t>Fine Light</w:t>
      </w:r>
    </w:p>
    <w:p w:rsidR="00E03877" w:rsidRDefault="00E03877" w:rsidP="00E03877">
      <w:pPr>
        <w:pStyle w:val="BodyText"/>
        <w:spacing w:line="271" w:lineRule="auto"/>
        <w:ind w:left="1229" w:right="5999"/>
      </w:pPr>
      <w:r>
        <w:rPr>
          <w:w w:val="95"/>
        </w:rPr>
        <w:t xml:space="preserve">Imaginative </w:t>
      </w:r>
      <w:r>
        <w:t>Efficient Casual Gracious Elegant Traditional Extensive</w:t>
      </w:r>
    </w:p>
    <w:p w:rsidR="00E03877" w:rsidRPr="00E03877" w:rsidRDefault="00E03877" w:rsidP="00E03877">
      <w:pPr>
        <w:pStyle w:val="ListParagraph"/>
        <w:numPr>
          <w:ilvl w:val="0"/>
          <w:numId w:val="1"/>
        </w:numPr>
        <w:tabs>
          <w:tab w:val="left" w:pos="1230"/>
        </w:tabs>
        <w:spacing w:before="65" w:line="380" w:lineRule="atLeast"/>
        <w:ind w:right="107" w:hanging="392"/>
        <w:jc w:val="both"/>
        <w:rPr>
          <w:rFonts w:ascii="Calibri"/>
          <w:i/>
        </w:rPr>
      </w:pPr>
      <w:r>
        <w:rPr>
          <w:rFonts w:ascii="Book Antiqua"/>
          <w:b/>
          <w:w w:val="105"/>
        </w:rPr>
        <w:t xml:space="preserve">In the text </w:t>
      </w:r>
      <w:r>
        <w:rPr>
          <w:rFonts w:ascii="Book Antiqua"/>
          <w:b/>
          <w:w w:val="105"/>
        </w:rPr>
        <w:t>find</w:t>
      </w:r>
      <w:r>
        <w:rPr>
          <w:rFonts w:ascii="Book Antiqua"/>
          <w:b/>
          <w:w w:val="105"/>
        </w:rPr>
        <w:t xml:space="preserve"> words that correspond to the following </w:t>
      </w:r>
      <w:r>
        <w:rPr>
          <w:rFonts w:ascii="Book Antiqua"/>
          <w:b/>
          <w:w w:val="105"/>
        </w:rPr>
        <w:t>definitions</w:t>
      </w:r>
      <w:r>
        <w:rPr>
          <w:rFonts w:ascii="Book Antiqua"/>
          <w:b/>
          <w:w w:val="105"/>
        </w:rPr>
        <w:t xml:space="preserve">:     </w:t>
      </w:r>
    </w:p>
    <w:p w:rsidR="00E03877" w:rsidRDefault="00E03877" w:rsidP="00E03877">
      <w:pPr>
        <w:pStyle w:val="ListParagraph"/>
        <w:tabs>
          <w:tab w:val="left" w:pos="1230"/>
        </w:tabs>
        <w:spacing w:before="65" w:line="380" w:lineRule="atLeast"/>
        <w:ind w:left="1229" w:right="107" w:firstLine="0"/>
        <w:jc w:val="both"/>
        <w:rPr>
          <w:rFonts w:ascii="Calibri"/>
          <w:i/>
        </w:rPr>
      </w:pPr>
      <w:bookmarkStart w:id="0" w:name="_GoBack"/>
      <w:bookmarkEnd w:id="0"/>
      <w:r>
        <w:rPr>
          <w:rFonts w:ascii="Book Antiqua"/>
          <w:b/>
          <w:w w:val="105"/>
        </w:rPr>
        <w:t xml:space="preserve">a   </w:t>
      </w:r>
      <w:r>
        <w:rPr>
          <w:rFonts w:ascii="Calibri"/>
          <w:i/>
          <w:w w:val="105"/>
        </w:rPr>
        <w:t>describes  wine  of  high  quality  that  was  made  in  a  particular</w:t>
      </w:r>
      <w:r>
        <w:rPr>
          <w:rFonts w:ascii="Calibri"/>
          <w:i/>
          <w:spacing w:val="-21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 xml:space="preserve">year,  </w:t>
      </w:r>
      <w:r>
        <w:rPr>
          <w:rFonts w:ascii="Calibri"/>
          <w:i/>
          <w:w w:val="105"/>
        </w:rPr>
        <w:t>and</w:t>
      </w:r>
    </w:p>
    <w:p w:rsidR="00E03877" w:rsidRDefault="00E03877" w:rsidP="00E03877">
      <w:pPr>
        <w:spacing w:line="254" w:lineRule="exact"/>
        <w:ind w:left="1570"/>
        <w:rPr>
          <w:rFonts w:ascii="Calibri"/>
          <w:i/>
        </w:rPr>
      </w:pPr>
      <w:proofErr w:type="gramStart"/>
      <w:r>
        <w:rPr>
          <w:rFonts w:ascii="Calibri"/>
          <w:i/>
          <w:w w:val="105"/>
        </w:rPr>
        <w:t>which</w:t>
      </w:r>
      <w:proofErr w:type="gramEnd"/>
      <w:r>
        <w:rPr>
          <w:rFonts w:ascii="Calibri"/>
          <w:i/>
          <w:w w:val="105"/>
        </w:rPr>
        <w:t xml:space="preserve"> can  be  kept for several  years  in order  to improve it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57" w:lineRule="exact"/>
        <w:rPr>
          <w:rFonts w:ascii="Calibri"/>
          <w:i/>
        </w:rPr>
      </w:pPr>
      <w:r>
        <w:rPr>
          <w:rFonts w:ascii="Calibri"/>
          <w:i/>
          <w:w w:val="105"/>
        </w:rPr>
        <w:t xml:space="preserve">(of a performance) </w:t>
      </w:r>
      <w:r>
        <w:rPr>
          <w:rFonts w:ascii="Calibri"/>
          <w:i/>
          <w:spacing w:val="-3"/>
          <w:w w:val="105"/>
        </w:rPr>
        <w:t xml:space="preserve">seen </w:t>
      </w:r>
      <w:r>
        <w:rPr>
          <w:rFonts w:ascii="Calibri"/>
          <w:i/>
          <w:w w:val="105"/>
        </w:rPr>
        <w:t xml:space="preserve">while it is  </w:t>
      </w:r>
      <w:r>
        <w:rPr>
          <w:rFonts w:ascii="Calibri"/>
          <w:i/>
          <w:spacing w:val="11"/>
          <w:w w:val="105"/>
        </w:rPr>
        <w:t xml:space="preserve"> </w:t>
      </w:r>
      <w:r>
        <w:rPr>
          <w:rFonts w:ascii="Calibri"/>
          <w:i/>
          <w:w w:val="105"/>
        </w:rPr>
        <w:t>happening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63" w:lineRule="exact"/>
        <w:rPr>
          <w:rFonts w:ascii="Calibri" w:hAnsi="Calibri"/>
          <w:i/>
        </w:rPr>
      </w:pPr>
      <w:r>
        <w:rPr>
          <w:rFonts w:ascii="Calibri" w:hAnsi="Calibri"/>
          <w:i/>
        </w:rPr>
        <w:t>taking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  <w:spacing w:val="-6"/>
        </w:rPr>
        <w:t>care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one’s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health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33"/>
        </w:rPr>
        <w:t xml:space="preserve"> </w:t>
      </w:r>
      <w:r>
        <w:rPr>
          <w:rFonts w:ascii="Calibri" w:hAnsi="Calibri"/>
          <w:i/>
        </w:rPr>
        <w:t>eating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only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what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is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  <w:spacing w:val="-6"/>
        </w:rPr>
        <w:t>good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for</w:t>
      </w:r>
      <w:r>
        <w:rPr>
          <w:rFonts w:ascii="Calibri" w:hAnsi="Calibri"/>
          <w:i/>
          <w:spacing w:val="33"/>
        </w:rPr>
        <w:t xml:space="preserve"> </w:t>
      </w:r>
      <w:r>
        <w:rPr>
          <w:rFonts w:ascii="Calibri" w:hAnsi="Calibri"/>
          <w:i/>
        </w:rPr>
        <w:t>health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63" w:lineRule="exact"/>
        <w:rPr>
          <w:rFonts w:ascii="Calibri"/>
          <w:i/>
        </w:rPr>
      </w:pPr>
      <w:r>
        <w:rPr>
          <w:rFonts w:ascii="Calibri"/>
          <w:i/>
        </w:rPr>
        <w:t xml:space="preserve">relating  to  a  </w:t>
      </w:r>
      <w:r>
        <w:rPr>
          <w:rFonts w:ascii="Calibri"/>
          <w:i/>
          <w:spacing w:val="-3"/>
        </w:rPr>
        <w:t>large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  <w:spacing w:val="-4"/>
        </w:rPr>
        <w:t>company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63" w:lineRule="exact"/>
        <w:rPr>
          <w:rFonts w:ascii="Calibri"/>
          <w:i/>
        </w:rPr>
      </w:pPr>
      <w:r>
        <w:rPr>
          <w:rFonts w:ascii="Calibri"/>
          <w:i/>
          <w:w w:val="105"/>
        </w:rPr>
        <w:t xml:space="preserve">salty or spicy and not </w:t>
      </w:r>
      <w:r>
        <w:rPr>
          <w:rFonts w:ascii="Calibri"/>
          <w:i/>
          <w:spacing w:val="-3"/>
          <w:w w:val="105"/>
        </w:rPr>
        <w:t xml:space="preserve">sweet </w:t>
      </w:r>
      <w:r>
        <w:rPr>
          <w:rFonts w:ascii="Calibri"/>
          <w:i/>
          <w:w w:val="105"/>
        </w:rPr>
        <w:t xml:space="preserve">in  </w:t>
      </w:r>
      <w:r>
        <w:rPr>
          <w:rFonts w:ascii="Calibri"/>
          <w:i/>
          <w:spacing w:val="20"/>
          <w:w w:val="105"/>
        </w:rPr>
        <w:t xml:space="preserve"> </w:t>
      </w:r>
      <w:r>
        <w:rPr>
          <w:rFonts w:ascii="Calibri"/>
          <w:i/>
          <w:w w:val="105"/>
        </w:rPr>
        <w:t>taste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63" w:lineRule="exact"/>
        <w:rPr>
          <w:rFonts w:ascii="Calibri"/>
          <w:i/>
        </w:rPr>
      </w:pPr>
      <w:r>
        <w:rPr>
          <w:rFonts w:ascii="Calibri"/>
          <w:i/>
        </w:rPr>
        <w:t>a  style  of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4"/>
        </w:rPr>
        <w:t>cooking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63" w:lineRule="exact"/>
        <w:rPr>
          <w:rFonts w:ascii="Calibri"/>
          <w:i/>
        </w:rPr>
      </w:pP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>part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of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>meal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which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is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>served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>separately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4"/>
          <w:w w:val="105"/>
        </w:rPr>
        <w:t>from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w w:val="105"/>
        </w:rPr>
        <w:t>other</w:t>
      </w:r>
      <w:r>
        <w:rPr>
          <w:rFonts w:ascii="Calibri"/>
          <w:i/>
          <w:spacing w:val="16"/>
          <w:w w:val="105"/>
        </w:rPr>
        <w:t xml:space="preserve"> </w:t>
      </w:r>
      <w:r>
        <w:rPr>
          <w:rFonts w:ascii="Calibri"/>
          <w:i/>
          <w:spacing w:val="-3"/>
          <w:w w:val="105"/>
        </w:rPr>
        <w:t>parts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before="1" w:line="232" w:lineRule="auto"/>
        <w:ind w:right="107"/>
        <w:rPr>
          <w:rFonts w:ascii="Calibri"/>
          <w:i/>
        </w:rPr>
      </w:pPr>
      <w:r>
        <w:rPr>
          <w:rFonts w:ascii="Calibri"/>
          <w:i/>
          <w:w w:val="105"/>
        </w:rPr>
        <w:t xml:space="preserve">the glasses, plates, knives and forks, etc. which one person </w:t>
      </w:r>
      <w:r>
        <w:rPr>
          <w:rFonts w:ascii="Calibri"/>
          <w:i/>
          <w:spacing w:val="-5"/>
          <w:w w:val="105"/>
        </w:rPr>
        <w:t xml:space="preserve">needs </w:t>
      </w:r>
      <w:r>
        <w:rPr>
          <w:rFonts w:ascii="Calibri"/>
          <w:i/>
          <w:w w:val="105"/>
        </w:rPr>
        <w:t>for</w:t>
      </w:r>
      <w:r>
        <w:rPr>
          <w:rFonts w:ascii="Calibri"/>
          <w:i/>
          <w:spacing w:val="-16"/>
          <w:w w:val="105"/>
        </w:rPr>
        <w:t xml:space="preserve"> </w:t>
      </w:r>
      <w:r>
        <w:rPr>
          <w:rFonts w:ascii="Calibri"/>
          <w:i/>
          <w:w w:val="105"/>
        </w:rPr>
        <w:t xml:space="preserve">eating a </w:t>
      </w:r>
      <w:r>
        <w:rPr>
          <w:rFonts w:ascii="Calibri"/>
          <w:i/>
          <w:spacing w:val="-3"/>
          <w:w w:val="105"/>
        </w:rPr>
        <w:t xml:space="preserve">meal, arranged </w:t>
      </w:r>
      <w:r>
        <w:rPr>
          <w:rFonts w:ascii="Calibri"/>
          <w:i/>
          <w:w w:val="105"/>
        </w:rPr>
        <w:t xml:space="preserve">on a </w:t>
      </w:r>
      <w:r>
        <w:rPr>
          <w:rFonts w:ascii="Calibri"/>
          <w:i/>
          <w:spacing w:val="10"/>
          <w:w w:val="105"/>
        </w:rPr>
        <w:t xml:space="preserve"> </w:t>
      </w:r>
      <w:r>
        <w:rPr>
          <w:rFonts w:ascii="Calibri"/>
          <w:i/>
          <w:w w:val="105"/>
        </w:rPr>
        <w:t>table</w:t>
      </w:r>
    </w:p>
    <w:p w:rsidR="00E03877" w:rsidRDefault="00E03877" w:rsidP="00E03877">
      <w:pPr>
        <w:pStyle w:val="ListParagraph"/>
        <w:numPr>
          <w:ilvl w:val="0"/>
          <w:numId w:val="2"/>
        </w:numPr>
        <w:tabs>
          <w:tab w:val="left" w:pos="1571"/>
        </w:tabs>
        <w:spacing w:line="240" w:lineRule="exact"/>
        <w:rPr>
          <w:rFonts w:ascii="Calibri"/>
          <w:i/>
        </w:rPr>
      </w:pP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spacing w:val="-7"/>
          <w:w w:val="105"/>
        </w:rPr>
        <w:t>food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that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is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spacing w:val="-4"/>
          <w:w w:val="105"/>
        </w:rPr>
        <w:t>used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with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other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spacing w:val="-5"/>
          <w:w w:val="105"/>
        </w:rPr>
        <w:t>foods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in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the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spacing w:val="-4"/>
          <w:w w:val="105"/>
        </w:rPr>
        <w:t>preparation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of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a</w:t>
      </w:r>
      <w:r>
        <w:rPr>
          <w:rFonts w:ascii="Calibri"/>
          <w:i/>
          <w:spacing w:val="15"/>
          <w:w w:val="105"/>
        </w:rPr>
        <w:t xml:space="preserve"> </w:t>
      </w:r>
      <w:r>
        <w:rPr>
          <w:rFonts w:ascii="Calibri"/>
          <w:i/>
          <w:w w:val="105"/>
        </w:rPr>
        <w:t>particular</w:t>
      </w:r>
      <w:r>
        <w:rPr>
          <w:rFonts w:ascii="Calibri"/>
          <w:i/>
          <w:spacing w:val="14"/>
          <w:w w:val="105"/>
        </w:rPr>
        <w:t xml:space="preserve"> </w:t>
      </w:r>
      <w:r>
        <w:rPr>
          <w:rFonts w:ascii="Calibri"/>
          <w:i/>
          <w:w w:val="105"/>
        </w:rPr>
        <w:t>dish</w:t>
      </w: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spacing w:before="161" w:line="264" w:lineRule="exact"/>
        <w:ind w:right="107" w:hanging="392"/>
        <w:jc w:val="both"/>
      </w:pPr>
      <w:r>
        <w:rPr>
          <w:w w:val="105"/>
        </w:rPr>
        <w:t xml:space="preserve">Complete the following sentences describing dining facilities. Use them in your </w:t>
      </w:r>
      <w:proofErr w:type="gramStart"/>
      <w:r>
        <w:rPr>
          <w:spacing w:val="-3"/>
          <w:w w:val="105"/>
        </w:rPr>
        <w:t xml:space="preserve">own  </w:t>
      </w:r>
      <w:r>
        <w:rPr>
          <w:w w:val="105"/>
        </w:rPr>
        <w:t>sentences</w:t>
      </w:r>
      <w:proofErr w:type="gramEnd"/>
      <w:r>
        <w:rPr>
          <w:w w:val="105"/>
        </w:rPr>
        <w:t xml:space="preserve"> to describe the hotel where </w:t>
      </w:r>
      <w:r>
        <w:rPr>
          <w:spacing w:val="-3"/>
          <w:w w:val="105"/>
        </w:rPr>
        <w:t xml:space="preserve">you  </w:t>
      </w:r>
      <w:r>
        <w:rPr>
          <w:w w:val="105"/>
        </w:rPr>
        <w:t xml:space="preserve">work   or  </w:t>
      </w:r>
      <w:r>
        <w:rPr>
          <w:spacing w:val="-4"/>
          <w:w w:val="105"/>
        </w:rPr>
        <w:t xml:space="preserve">have  </w:t>
      </w:r>
      <w:r>
        <w:rPr>
          <w:w w:val="105"/>
        </w:rPr>
        <w:t xml:space="preserve">practical </w:t>
      </w:r>
      <w:r>
        <w:rPr>
          <w:spacing w:val="14"/>
          <w:w w:val="105"/>
        </w:rPr>
        <w:t xml:space="preserve"> </w:t>
      </w:r>
      <w:r>
        <w:rPr>
          <w:w w:val="105"/>
        </w:rPr>
        <w:t>training.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5171"/>
        </w:tabs>
        <w:spacing w:before="79"/>
        <w:rPr>
          <w:rFonts w:ascii="Times New Roman"/>
        </w:rPr>
      </w:pPr>
      <w:r>
        <w:t>The hotel is famous</w:t>
      </w:r>
      <w:r>
        <w:rPr>
          <w:spacing w:val="-1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5013"/>
        </w:tabs>
        <w:spacing w:before="13"/>
        <w:rPr>
          <w:rFonts w:ascii="Times New Roman"/>
        </w:rPr>
      </w:pPr>
      <w:r>
        <w:t>The bar is famous</w:t>
      </w:r>
      <w:r>
        <w:rPr>
          <w:spacing w:val="-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5164"/>
        </w:tabs>
        <w:spacing w:before="13"/>
        <w:rPr>
          <w:rFonts w:ascii="Times New Roman"/>
        </w:rPr>
      </w:pPr>
      <w:r>
        <w:t xml:space="preserve">The bar is </w:t>
      </w:r>
      <w:r>
        <w:rPr>
          <w:spacing w:val="-3"/>
        </w:rPr>
        <w:t>available</w:t>
      </w:r>
      <w:r>
        <w:rPr>
          <w:spacing w:val="3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6896"/>
        </w:tabs>
        <w:spacing w:before="13"/>
        <w:rPr>
          <w:rFonts w:ascii="Times New Roman"/>
        </w:rPr>
      </w:pPr>
      <w:r>
        <w:t xml:space="preserve">Our </w:t>
      </w:r>
      <w:r>
        <w:rPr>
          <w:spacing w:val="-3"/>
        </w:rPr>
        <w:t xml:space="preserve">private </w:t>
      </w:r>
      <w:r>
        <w:t>dining rooms are suitable</w:t>
      </w:r>
      <w:r>
        <w:rPr>
          <w:spacing w:val="-1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  <w:tab w:val="left" w:pos="5652"/>
        </w:tabs>
        <w:spacing w:before="13"/>
        <w:rPr>
          <w:rFonts w:ascii="Times New Roman"/>
        </w:rPr>
      </w:pPr>
      <w:r>
        <w:t>Our bar is an ideal place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877" w:rsidRDefault="00E03877" w:rsidP="00E03877">
      <w:pPr>
        <w:pStyle w:val="Heading5"/>
        <w:numPr>
          <w:ilvl w:val="0"/>
          <w:numId w:val="1"/>
        </w:numPr>
        <w:tabs>
          <w:tab w:val="left" w:pos="1230"/>
        </w:tabs>
        <w:spacing w:before="176"/>
        <w:ind w:hanging="392"/>
      </w:pPr>
      <w:proofErr w:type="gramStart"/>
      <w:r>
        <w:rPr>
          <w:spacing w:val="-3"/>
          <w:w w:val="105"/>
        </w:rPr>
        <w:t xml:space="preserve">Passive 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Voice</w:t>
      </w:r>
      <w:proofErr w:type="gramEnd"/>
    </w:p>
    <w:p w:rsidR="00E03877" w:rsidRDefault="00E03877" w:rsidP="00E03877">
      <w:pPr>
        <w:pStyle w:val="BodyText"/>
        <w:spacing w:before="68" w:line="252" w:lineRule="auto"/>
        <w:ind w:left="1229" w:right="108"/>
      </w:pPr>
      <w:r>
        <w:t>The predicate verb in the Passive voice shows that the grammatical subject is the person or thing which does not perform the action. Compare:</w:t>
      </w:r>
    </w:p>
    <w:p w:rsidR="00E03877" w:rsidRDefault="00E03877" w:rsidP="00E03877">
      <w:pPr>
        <w:spacing w:before="58"/>
        <w:ind w:left="1229"/>
        <w:rPr>
          <w:rFonts w:ascii="Calibri"/>
          <w:i/>
        </w:rPr>
      </w:pPr>
      <w:r>
        <w:rPr>
          <w:rFonts w:ascii="Times New Roman"/>
          <w:b/>
          <w:i/>
          <w:w w:val="115"/>
        </w:rPr>
        <w:t xml:space="preserve">We offer </w:t>
      </w:r>
      <w:r>
        <w:rPr>
          <w:rFonts w:ascii="Calibri"/>
          <w:i/>
          <w:spacing w:val="-4"/>
          <w:w w:val="115"/>
        </w:rPr>
        <w:t xml:space="preserve">tea </w:t>
      </w:r>
      <w:r>
        <w:rPr>
          <w:rFonts w:ascii="Calibri"/>
          <w:i/>
          <w:w w:val="115"/>
        </w:rPr>
        <w:t>in the</w:t>
      </w:r>
      <w:r>
        <w:rPr>
          <w:rFonts w:ascii="Calibri"/>
          <w:i/>
          <w:spacing w:val="50"/>
          <w:w w:val="115"/>
        </w:rPr>
        <w:t xml:space="preserve"> </w:t>
      </w:r>
      <w:r>
        <w:rPr>
          <w:rFonts w:ascii="Calibri"/>
          <w:i/>
          <w:spacing w:val="-3"/>
          <w:w w:val="115"/>
        </w:rPr>
        <w:t>Foyer.</w:t>
      </w:r>
    </w:p>
    <w:p w:rsidR="00E03877" w:rsidRDefault="00E03877" w:rsidP="00E03877">
      <w:pPr>
        <w:pStyle w:val="BodyText"/>
        <w:spacing w:before="2"/>
        <w:ind w:left="1229"/>
      </w:pPr>
      <w:r>
        <w:t>(Active Voice, the grammatical subject ‘we’ is the doer of the   action)</w:t>
      </w:r>
    </w:p>
    <w:p w:rsidR="00E03877" w:rsidRDefault="00E03877" w:rsidP="00E03877">
      <w:pPr>
        <w:spacing w:before="27"/>
        <w:ind w:left="1229"/>
        <w:rPr>
          <w:rFonts w:ascii="Calibri"/>
          <w:i/>
        </w:rPr>
      </w:pPr>
      <w:proofErr w:type="gramStart"/>
      <w:r>
        <w:rPr>
          <w:rFonts w:ascii="Calibri"/>
          <w:i/>
          <w:spacing w:val="-10"/>
          <w:w w:val="115"/>
        </w:rPr>
        <w:t xml:space="preserve">Tea  </w:t>
      </w:r>
      <w:r>
        <w:rPr>
          <w:rFonts w:ascii="Times New Roman"/>
          <w:b/>
          <w:i/>
          <w:w w:val="115"/>
        </w:rPr>
        <w:t>is</w:t>
      </w:r>
      <w:proofErr w:type="gramEnd"/>
      <w:r>
        <w:rPr>
          <w:rFonts w:ascii="Times New Roman"/>
          <w:b/>
          <w:i/>
          <w:w w:val="115"/>
        </w:rPr>
        <w:t xml:space="preserve"> </w:t>
      </w:r>
      <w:r>
        <w:rPr>
          <w:rFonts w:ascii="Times New Roman"/>
          <w:b/>
          <w:i/>
          <w:spacing w:val="-4"/>
          <w:w w:val="115"/>
        </w:rPr>
        <w:t xml:space="preserve">offered </w:t>
      </w:r>
      <w:r>
        <w:rPr>
          <w:rFonts w:ascii="Calibri"/>
          <w:i/>
          <w:w w:val="115"/>
        </w:rPr>
        <w:t>in the</w:t>
      </w:r>
      <w:r>
        <w:rPr>
          <w:rFonts w:ascii="Calibri"/>
          <w:i/>
          <w:spacing w:val="50"/>
          <w:w w:val="115"/>
        </w:rPr>
        <w:t xml:space="preserve"> </w:t>
      </w:r>
      <w:r>
        <w:rPr>
          <w:rFonts w:ascii="Calibri"/>
          <w:i/>
          <w:spacing w:val="-3"/>
          <w:w w:val="115"/>
        </w:rPr>
        <w:t>Foyer.</w:t>
      </w:r>
    </w:p>
    <w:p w:rsidR="00E03877" w:rsidRDefault="00E03877" w:rsidP="00E03877">
      <w:pPr>
        <w:pStyle w:val="BodyText"/>
        <w:spacing w:before="24"/>
        <w:ind w:left="1229"/>
      </w:pPr>
      <w:r>
        <w:t xml:space="preserve">(Passive Voice, the grammatical subject ‘tea’ does not perform </w:t>
      </w:r>
      <w:proofErr w:type="gramStart"/>
      <w:r>
        <w:t>the  action</w:t>
      </w:r>
      <w:proofErr w:type="gramEnd"/>
      <w:r>
        <w:t>)</w:t>
      </w:r>
    </w:p>
    <w:p w:rsidR="00E03877" w:rsidRDefault="00E03877" w:rsidP="00E03877">
      <w:pPr>
        <w:widowControl/>
        <w:sectPr w:rsidR="00E03877">
          <w:pgSz w:w="11900" w:h="16840"/>
          <w:pgMar w:top="2940" w:right="1540" w:bottom="280" w:left="1680" w:header="2740" w:footer="0" w:gutter="0"/>
          <w:cols w:space="720"/>
        </w:sectPr>
      </w:pPr>
    </w:p>
    <w:p w:rsidR="00E03877" w:rsidRDefault="00E03877" w:rsidP="00E03877">
      <w:pPr>
        <w:pStyle w:val="BodyText"/>
        <w:spacing w:before="1"/>
        <w:ind w:left="0"/>
        <w:rPr>
          <w:sz w:val="18"/>
        </w:rPr>
      </w:pPr>
    </w:p>
    <w:p w:rsidR="00E03877" w:rsidRDefault="00E03877" w:rsidP="00E03877">
      <w:pPr>
        <w:pStyle w:val="BodyText"/>
        <w:spacing w:before="73"/>
        <w:ind w:left="1229"/>
      </w:pPr>
      <w:r>
        <w:t>In the Present Simple tense the Passive Voice is:</w:t>
      </w:r>
    </w:p>
    <w:p w:rsidR="00E03877" w:rsidRDefault="00E03877" w:rsidP="00E03877">
      <w:pPr>
        <w:pStyle w:val="Heading5"/>
        <w:spacing w:before="8"/>
      </w:pPr>
      <w:proofErr w:type="gramStart"/>
      <w:r>
        <w:rPr>
          <w:w w:val="110"/>
        </w:rPr>
        <w:t>am</w:t>
      </w:r>
      <w:proofErr w:type="gramEnd"/>
      <w:r>
        <w:rPr>
          <w:w w:val="110"/>
        </w:rPr>
        <w:t xml:space="preserve"> </w:t>
      </w:r>
      <w:r>
        <w:rPr>
          <w:rFonts w:ascii="Georgia"/>
          <w:b w:val="0"/>
          <w:w w:val="110"/>
        </w:rPr>
        <w:t xml:space="preserve">/ </w:t>
      </w:r>
      <w:r>
        <w:rPr>
          <w:w w:val="110"/>
        </w:rPr>
        <w:t xml:space="preserve">is </w:t>
      </w:r>
      <w:r>
        <w:rPr>
          <w:rFonts w:ascii="Georgia"/>
          <w:b w:val="0"/>
          <w:w w:val="110"/>
        </w:rPr>
        <w:t xml:space="preserve">/ </w:t>
      </w:r>
      <w:r>
        <w:rPr>
          <w:w w:val="110"/>
        </w:rPr>
        <w:t xml:space="preserve">are </w:t>
      </w:r>
      <w:r>
        <w:rPr>
          <w:rFonts w:ascii="Georgia"/>
          <w:b w:val="0"/>
          <w:w w:val="110"/>
        </w:rPr>
        <w:t xml:space="preserve">+ </w:t>
      </w:r>
      <w:r>
        <w:rPr>
          <w:w w:val="110"/>
        </w:rPr>
        <w:t>Past Participle of the main   verb</w:t>
      </w:r>
    </w:p>
    <w:p w:rsidR="00E03877" w:rsidRDefault="00E03877" w:rsidP="00E03877">
      <w:pPr>
        <w:spacing w:before="129"/>
        <w:ind w:left="1229"/>
        <w:rPr>
          <w:rFonts w:ascii="Book Antiqua"/>
          <w:b/>
        </w:rPr>
      </w:pPr>
      <w:r>
        <w:rPr>
          <w:rFonts w:ascii="Book Antiqua"/>
          <w:b/>
          <w:w w:val="110"/>
        </w:rPr>
        <w:t>Now translate the sentences into Serbian.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40"/>
        <w:ind w:hanging="232"/>
      </w:pPr>
      <w:r>
        <w:rPr>
          <w:spacing w:val="-3"/>
        </w:rPr>
        <w:t xml:space="preserve">Traditional </w:t>
      </w:r>
      <w:r>
        <w:t xml:space="preserve">afternoon tea </w:t>
      </w:r>
      <w:r>
        <w:rPr>
          <w:rFonts w:ascii="Book Antiqua"/>
          <w:b/>
        </w:rPr>
        <w:t xml:space="preserve">is offered </w:t>
      </w:r>
      <w:r>
        <w:t xml:space="preserve">in </w:t>
      </w:r>
      <w:proofErr w:type="gramStart"/>
      <w:r>
        <w:t xml:space="preserve">the </w:t>
      </w:r>
      <w:r>
        <w:rPr>
          <w:spacing w:val="44"/>
        </w:rPr>
        <w:t xml:space="preserve"> </w:t>
      </w:r>
      <w:r>
        <w:rPr>
          <w:spacing w:val="-6"/>
        </w:rPr>
        <w:t>Foyer</w:t>
      </w:r>
      <w:proofErr w:type="gramEnd"/>
      <w:r>
        <w:rPr>
          <w:spacing w:val="-6"/>
        </w:rPr>
        <w:t>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232"/>
      </w:pPr>
      <w:r>
        <w:rPr>
          <w:spacing w:val="-7"/>
        </w:rPr>
        <w:t>Tea</w:t>
      </w:r>
      <w:r>
        <w:rPr>
          <w:spacing w:val="-14"/>
        </w:rPr>
        <w:t xml:space="preserve"> </w:t>
      </w:r>
      <w:r>
        <w:rPr>
          <w:rFonts w:ascii="Book Antiqua"/>
          <w:b/>
        </w:rPr>
        <w:t>is</w:t>
      </w:r>
      <w:r>
        <w:rPr>
          <w:rFonts w:ascii="Book Antiqua"/>
          <w:b/>
          <w:spacing w:val="-10"/>
        </w:rPr>
        <w:t xml:space="preserve"> </w:t>
      </w:r>
      <w:r>
        <w:rPr>
          <w:rFonts w:ascii="Book Antiqua"/>
          <w:b/>
        </w:rPr>
        <w:t>served</w:t>
      </w:r>
      <w:r>
        <w:rPr>
          <w:rFonts w:ascii="Book Antiqua"/>
          <w:b/>
          <w:spacing w:val="-16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t>liveried</w:t>
      </w:r>
      <w:r>
        <w:rPr>
          <w:spacing w:val="-14"/>
        </w:rPr>
        <w:t xml:space="preserve"> </w:t>
      </w:r>
      <w:r>
        <w:t>footmen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traditional</w:t>
      </w:r>
      <w:r>
        <w:rPr>
          <w:spacing w:val="-14"/>
        </w:rPr>
        <w:t xml:space="preserve"> </w:t>
      </w:r>
      <w:r>
        <w:t>sophisticated</w:t>
      </w:r>
      <w:r>
        <w:rPr>
          <w:spacing w:val="-15"/>
        </w:rPr>
        <w:t xml:space="preserve"> </w:t>
      </w:r>
      <w:r>
        <w:t>manner.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232"/>
      </w:pPr>
      <w:r>
        <w:t xml:space="preserve">The cigars </w:t>
      </w:r>
      <w:r>
        <w:rPr>
          <w:rFonts w:ascii="Book Antiqua"/>
          <w:b/>
        </w:rPr>
        <w:t xml:space="preserve">are </w:t>
      </w:r>
      <w:r>
        <w:rPr>
          <w:rFonts w:ascii="Book Antiqua"/>
          <w:b/>
          <w:spacing w:val="-3"/>
        </w:rPr>
        <w:t xml:space="preserve">displayed </w:t>
      </w:r>
      <w:r>
        <w:t xml:space="preserve">in a specially designed  </w:t>
      </w:r>
      <w:r>
        <w:rPr>
          <w:spacing w:val="20"/>
        </w:rPr>
        <w:t xml:space="preserve"> </w:t>
      </w:r>
      <w:r>
        <w:t>cabinet.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232"/>
      </w:pPr>
      <w:r>
        <w:rPr>
          <w:spacing w:val="-3"/>
        </w:rPr>
        <w:t xml:space="preserve">Jacket </w:t>
      </w:r>
      <w:r>
        <w:t xml:space="preserve">and tie </w:t>
      </w:r>
      <w:r>
        <w:rPr>
          <w:rFonts w:ascii="Book Antiqua"/>
          <w:b/>
        </w:rPr>
        <w:t xml:space="preserve">are required </w:t>
      </w:r>
      <w:r>
        <w:t xml:space="preserve">after 6.00  </w:t>
      </w:r>
      <w:r>
        <w:rPr>
          <w:spacing w:val="9"/>
        </w:rPr>
        <w:t xml:space="preserve"> </w:t>
      </w:r>
      <w:r>
        <w:t>pm.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right="107" w:hanging="232"/>
      </w:pPr>
      <w:r>
        <w:t xml:space="preserve">Our </w:t>
      </w:r>
      <w:r>
        <w:rPr>
          <w:spacing w:val="-3"/>
        </w:rPr>
        <w:t xml:space="preserve">private </w:t>
      </w:r>
      <w:r>
        <w:t xml:space="preserve">dining rooms </w:t>
      </w:r>
      <w:r>
        <w:rPr>
          <w:rFonts w:ascii="Book Antiqua"/>
          <w:b/>
        </w:rPr>
        <w:t xml:space="preserve">are equipped </w:t>
      </w:r>
      <w:r>
        <w:t>with business and presentation facilities.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48"/>
        <w:ind w:hanging="232"/>
      </w:pPr>
      <w:r>
        <w:t xml:space="preserve">On </w:t>
      </w:r>
      <w:r>
        <w:rPr>
          <w:spacing w:val="-5"/>
        </w:rPr>
        <w:t xml:space="preserve">Friday </w:t>
      </w:r>
      <w:r>
        <w:t xml:space="preserve">and Saturday evenings live music </w:t>
      </w:r>
      <w:r>
        <w:rPr>
          <w:rFonts w:ascii="Book Antiqua"/>
          <w:b/>
        </w:rPr>
        <w:t xml:space="preserve">is </w:t>
      </w:r>
      <w:r>
        <w:rPr>
          <w:rFonts w:ascii="Book Antiqua"/>
          <w:b/>
          <w:spacing w:val="-3"/>
        </w:rPr>
        <w:t xml:space="preserve">played </w:t>
      </w:r>
      <w:r>
        <w:t>from 8.30</w:t>
      </w:r>
      <w:r>
        <w:rPr>
          <w:spacing w:val="30"/>
        </w:rPr>
        <w:t xml:space="preserve"> </w:t>
      </w:r>
      <w:r>
        <w:t>pm.</w:t>
      </w:r>
    </w:p>
    <w:p w:rsidR="00E03877" w:rsidRDefault="00E03877" w:rsidP="00E03877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right="107" w:hanging="232"/>
      </w:pPr>
      <w:r>
        <w:t xml:space="preserve">Our chef’s seasonal menus </w:t>
      </w:r>
      <w:r>
        <w:rPr>
          <w:rFonts w:ascii="Book Antiqua" w:hAnsi="Book Antiqua"/>
          <w:b/>
        </w:rPr>
        <w:t xml:space="preserve">are based </w:t>
      </w:r>
      <w:r>
        <w:t xml:space="preserve">on the finest British and </w:t>
      </w:r>
      <w:r>
        <w:rPr>
          <w:spacing w:val="-5"/>
        </w:rPr>
        <w:t xml:space="preserve">French </w:t>
      </w:r>
      <w:r>
        <w:t>ingredients.</w:t>
      </w:r>
    </w:p>
    <w:p w:rsidR="00260B5A" w:rsidRDefault="00260B5A"/>
    <w:sectPr w:rsidR="0026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1D4"/>
    <w:multiLevelType w:val="hybridMultilevel"/>
    <w:tmpl w:val="59020C82"/>
    <w:lvl w:ilvl="0" w:tplc="3E56CF34">
      <w:start w:val="2"/>
      <w:numFmt w:val="lowerLetter"/>
      <w:lvlText w:val="%1"/>
      <w:lvlJc w:val="left"/>
      <w:pPr>
        <w:ind w:left="1570" w:hanging="341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A67EA64C">
      <w:numFmt w:val="bullet"/>
      <w:lvlText w:val="•"/>
      <w:lvlJc w:val="left"/>
      <w:pPr>
        <w:ind w:left="2290" w:hanging="341"/>
      </w:pPr>
    </w:lvl>
    <w:lvl w:ilvl="2" w:tplc="2904E188">
      <w:numFmt w:val="bullet"/>
      <w:lvlText w:val="•"/>
      <w:lvlJc w:val="left"/>
      <w:pPr>
        <w:ind w:left="3000" w:hanging="341"/>
      </w:pPr>
    </w:lvl>
    <w:lvl w:ilvl="3" w:tplc="D1A402D8">
      <w:numFmt w:val="bullet"/>
      <w:lvlText w:val="•"/>
      <w:lvlJc w:val="left"/>
      <w:pPr>
        <w:ind w:left="3710" w:hanging="341"/>
      </w:pPr>
    </w:lvl>
    <w:lvl w:ilvl="4" w:tplc="9BDCAE90">
      <w:numFmt w:val="bullet"/>
      <w:lvlText w:val="•"/>
      <w:lvlJc w:val="left"/>
      <w:pPr>
        <w:ind w:left="4420" w:hanging="341"/>
      </w:pPr>
    </w:lvl>
    <w:lvl w:ilvl="5" w:tplc="681C7FF2">
      <w:numFmt w:val="bullet"/>
      <w:lvlText w:val="•"/>
      <w:lvlJc w:val="left"/>
      <w:pPr>
        <w:ind w:left="5130" w:hanging="341"/>
      </w:pPr>
    </w:lvl>
    <w:lvl w:ilvl="6" w:tplc="0B1472A2">
      <w:numFmt w:val="bullet"/>
      <w:lvlText w:val="•"/>
      <w:lvlJc w:val="left"/>
      <w:pPr>
        <w:ind w:left="5840" w:hanging="341"/>
      </w:pPr>
    </w:lvl>
    <w:lvl w:ilvl="7" w:tplc="2B3C2114">
      <w:numFmt w:val="bullet"/>
      <w:lvlText w:val="•"/>
      <w:lvlJc w:val="left"/>
      <w:pPr>
        <w:ind w:left="6550" w:hanging="341"/>
      </w:pPr>
    </w:lvl>
    <w:lvl w:ilvl="8" w:tplc="77CC478C">
      <w:numFmt w:val="bullet"/>
      <w:lvlText w:val="•"/>
      <w:lvlJc w:val="left"/>
      <w:pPr>
        <w:ind w:left="7260" w:hanging="341"/>
      </w:pPr>
    </w:lvl>
  </w:abstractNum>
  <w:abstractNum w:abstractNumId="1">
    <w:nsid w:val="2A4A18E2"/>
    <w:multiLevelType w:val="hybridMultilevel"/>
    <w:tmpl w:val="9ABA7CF4"/>
    <w:lvl w:ilvl="0" w:tplc="39420BAE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942E3D98">
      <w:start w:val="1"/>
      <w:numFmt w:val="decimal"/>
      <w:lvlText w:val="%2."/>
      <w:lvlJc w:val="left"/>
      <w:pPr>
        <w:ind w:left="1570" w:hanging="341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406A9BC8">
      <w:numFmt w:val="bullet"/>
      <w:lvlText w:val="•"/>
      <w:lvlJc w:val="left"/>
      <w:pPr>
        <w:ind w:left="2368" w:hanging="341"/>
      </w:pPr>
    </w:lvl>
    <w:lvl w:ilvl="3" w:tplc="CC928812">
      <w:numFmt w:val="bullet"/>
      <w:lvlText w:val="•"/>
      <w:lvlJc w:val="left"/>
      <w:pPr>
        <w:ind w:left="3157" w:hanging="341"/>
      </w:pPr>
    </w:lvl>
    <w:lvl w:ilvl="4" w:tplc="B9160AF6">
      <w:numFmt w:val="bullet"/>
      <w:lvlText w:val="•"/>
      <w:lvlJc w:val="left"/>
      <w:pPr>
        <w:ind w:left="3946" w:hanging="341"/>
      </w:pPr>
    </w:lvl>
    <w:lvl w:ilvl="5" w:tplc="C09257E4">
      <w:numFmt w:val="bullet"/>
      <w:lvlText w:val="•"/>
      <w:lvlJc w:val="left"/>
      <w:pPr>
        <w:ind w:left="4735" w:hanging="341"/>
      </w:pPr>
    </w:lvl>
    <w:lvl w:ilvl="6" w:tplc="4E906B4C">
      <w:numFmt w:val="bullet"/>
      <w:lvlText w:val="•"/>
      <w:lvlJc w:val="left"/>
      <w:pPr>
        <w:ind w:left="5524" w:hanging="341"/>
      </w:pPr>
    </w:lvl>
    <w:lvl w:ilvl="7" w:tplc="B810B8C4">
      <w:numFmt w:val="bullet"/>
      <w:lvlText w:val="•"/>
      <w:lvlJc w:val="left"/>
      <w:pPr>
        <w:ind w:left="6313" w:hanging="341"/>
      </w:pPr>
    </w:lvl>
    <w:lvl w:ilvl="8" w:tplc="DDEADD6C">
      <w:numFmt w:val="bullet"/>
      <w:lvlText w:val="•"/>
      <w:lvlJc w:val="left"/>
      <w:pPr>
        <w:ind w:left="7102" w:hanging="34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7"/>
    <w:rsid w:val="00260B5A"/>
    <w:rsid w:val="00E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F0682-D177-4100-81A5-3FBA055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3877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E03877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E03877"/>
    <w:rPr>
      <w:rFonts w:ascii="Book Antiqua" w:eastAsia="Book Antiqua" w:hAnsi="Book Antiqua" w:cs="Book Antiqua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3877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E03877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E03877"/>
    <w:pPr>
      <w:ind w:left="1570" w:hanging="341"/>
    </w:pPr>
  </w:style>
  <w:style w:type="paragraph" w:customStyle="1" w:styleId="TableParagraph">
    <w:name w:val="Table Paragraph"/>
    <w:basedOn w:val="Normal"/>
    <w:uiPriority w:val="1"/>
    <w:qFormat/>
    <w:rsid w:val="00E03877"/>
  </w:style>
  <w:style w:type="character" w:customStyle="1" w:styleId="Heading2Char">
    <w:name w:val="Heading 2 Char"/>
    <w:basedOn w:val="DefaultParagraphFont"/>
    <w:link w:val="Heading2"/>
    <w:uiPriority w:val="9"/>
    <w:semiHidden/>
    <w:rsid w:val="00E038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Company>HP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2021-03-03T13:18:00Z</dcterms:created>
  <dcterms:modified xsi:type="dcterms:W3CDTF">2021-03-03T13:20:00Z</dcterms:modified>
</cp:coreProperties>
</file>